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5CEA" w14:textId="77777777" w:rsidR="0027134F" w:rsidRPr="00F40AD2" w:rsidRDefault="0027134F" w:rsidP="0027134F">
      <w:pPr>
        <w:pStyle w:val="Betarp"/>
        <w:ind w:left="3888" w:firstLine="1296"/>
        <w:rPr>
          <w:rFonts w:asciiTheme="majorBidi" w:hAnsiTheme="majorBidi" w:cstheme="majorBidi"/>
          <w:sz w:val="24"/>
          <w:szCs w:val="24"/>
        </w:rPr>
      </w:pPr>
      <w:bookmarkStart w:id="0" w:name="_Hlk112077137"/>
      <w:r w:rsidRPr="00F40AD2">
        <w:rPr>
          <w:rFonts w:asciiTheme="majorBidi" w:hAnsiTheme="majorBidi" w:cstheme="majorBidi"/>
          <w:sz w:val="24"/>
          <w:szCs w:val="24"/>
        </w:rPr>
        <w:t>PRITARTA</w:t>
      </w:r>
    </w:p>
    <w:p w14:paraId="15D75D72" w14:textId="77777777" w:rsidR="0027134F" w:rsidRPr="00F40AD2" w:rsidRDefault="0027134F" w:rsidP="0027134F">
      <w:pPr>
        <w:pStyle w:val="Betarp"/>
        <w:ind w:left="5184"/>
        <w:rPr>
          <w:rFonts w:asciiTheme="majorBidi" w:hAnsiTheme="majorBidi" w:cstheme="majorBidi"/>
          <w:sz w:val="24"/>
          <w:szCs w:val="24"/>
        </w:rPr>
      </w:pPr>
      <w:r w:rsidRPr="00F40AD2">
        <w:rPr>
          <w:rFonts w:asciiTheme="majorBidi" w:hAnsiTheme="majorBidi" w:cstheme="majorBidi"/>
          <w:sz w:val="24"/>
          <w:szCs w:val="24"/>
        </w:rPr>
        <w:t>Lietuvos Respublikos susisiekimo ministro</w:t>
      </w:r>
    </w:p>
    <w:p w14:paraId="02288921" w14:textId="575AE3F0" w:rsidR="0027134F" w:rsidRPr="00F40AD2" w:rsidRDefault="0003186E" w:rsidP="009A4678">
      <w:pPr>
        <w:pStyle w:val="Betarp"/>
        <w:ind w:left="3888" w:firstLine="1296"/>
        <w:rPr>
          <w:rFonts w:asciiTheme="majorBidi" w:hAnsiTheme="majorBidi" w:cstheme="majorBidi"/>
          <w:sz w:val="24"/>
          <w:szCs w:val="24"/>
        </w:rPr>
      </w:pPr>
      <w:r w:rsidRPr="00F40AD2">
        <w:rPr>
          <w:rFonts w:asciiTheme="majorBidi" w:hAnsiTheme="majorBidi" w:cstheme="majorBidi"/>
          <w:sz w:val="24"/>
          <w:szCs w:val="24"/>
        </w:rPr>
        <w:t>20</w:t>
      </w:r>
      <w:r w:rsidR="009A4678" w:rsidRPr="00F40AD2">
        <w:rPr>
          <w:rFonts w:asciiTheme="majorBidi" w:hAnsiTheme="majorBidi" w:cstheme="majorBidi"/>
          <w:sz w:val="24"/>
          <w:szCs w:val="24"/>
        </w:rPr>
        <w:t>2</w:t>
      </w:r>
      <w:r w:rsidR="000A0FEC">
        <w:rPr>
          <w:rFonts w:asciiTheme="majorBidi" w:hAnsiTheme="majorBidi" w:cstheme="majorBidi"/>
          <w:sz w:val="24"/>
          <w:szCs w:val="24"/>
        </w:rPr>
        <w:t>4</w:t>
      </w:r>
      <w:r w:rsidR="004A7035" w:rsidRPr="00F40AD2">
        <w:rPr>
          <w:rFonts w:asciiTheme="majorBidi" w:hAnsiTheme="majorBidi" w:cstheme="majorBidi"/>
          <w:sz w:val="24"/>
          <w:szCs w:val="24"/>
        </w:rPr>
        <w:t xml:space="preserve"> m.</w:t>
      </w:r>
      <w:r w:rsidR="00886033" w:rsidRPr="00F40AD2">
        <w:rPr>
          <w:rFonts w:asciiTheme="majorBidi" w:hAnsiTheme="majorBidi" w:cstheme="majorBidi"/>
          <w:sz w:val="24"/>
          <w:szCs w:val="24"/>
        </w:rPr>
        <w:t xml:space="preserve">         </w:t>
      </w:r>
      <w:r w:rsidR="0027134F" w:rsidRPr="00F40AD2">
        <w:rPr>
          <w:rFonts w:asciiTheme="majorBidi" w:hAnsiTheme="majorBidi" w:cstheme="majorBidi"/>
          <w:sz w:val="24"/>
          <w:szCs w:val="24"/>
        </w:rPr>
        <w:t xml:space="preserve"> </w:t>
      </w:r>
      <w:r w:rsidR="006416FF" w:rsidRPr="00F40AD2">
        <w:rPr>
          <w:rFonts w:asciiTheme="majorBidi" w:hAnsiTheme="majorBidi" w:cstheme="majorBidi"/>
          <w:sz w:val="24"/>
          <w:szCs w:val="24"/>
        </w:rPr>
        <w:t xml:space="preserve">           </w:t>
      </w:r>
      <w:r w:rsidR="004A7035" w:rsidRPr="00F40AD2">
        <w:rPr>
          <w:rFonts w:asciiTheme="majorBidi" w:hAnsiTheme="majorBidi" w:cstheme="majorBidi"/>
          <w:sz w:val="24"/>
          <w:szCs w:val="24"/>
        </w:rPr>
        <w:t>d.</w:t>
      </w:r>
      <w:r w:rsidR="006416FF" w:rsidRPr="00F40AD2">
        <w:rPr>
          <w:rFonts w:asciiTheme="majorBidi" w:hAnsiTheme="majorBidi" w:cstheme="majorBidi"/>
          <w:sz w:val="24"/>
          <w:szCs w:val="24"/>
        </w:rPr>
        <w:t xml:space="preserve"> </w:t>
      </w:r>
      <w:r w:rsidR="0027134F" w:rsidRPr="00F40AD2">
        <w:rPr>
          <w:rFonts w:asciiTheme="majorBidi" w:hAnsiTheme="majorBidi" w:cstheme="majorBidi"/>
          <w:sz w:val="24"/>
          <w:szCs w:val="24"/>
        </w:rPr>
        <w:t xml:space="preserve">įsakymu Nr. </w:t>
      </w:r>
      <w:r w:rsidR="00683F1F" w:rsidRPr="00F40AD2">
        <w:rPr>
          <w:rFonts w:asciiTheme="majorBidi" w:hAnsiTheme="majorBidi" w:cstheme="majorBidi"/>
          <w:sz w:val="24"/>
          <w:szCs w:val="24"/>
        </w:rPr>
        <w:t>3-</w:t>
      </w:r>
    </w:p>
    <w:p w14:paraId="682158A1" w14:textId="77777777" w:rsidR="0027134F" w:rsidRPr="00F40AD2" w:rsidRDefault="0027134F" w:rsidP="0027134F">
      <w:pPr>
        <w:pStyle w:val="Betarp"/>
        <w:jc w:val="center"/>
        <w:rPr>
          <w:rFonts w:asciiTheme="majorBidi" w:hAnsiTheme="majorBidi" w:cstheme="majorBidi"/>
          <w:b/>
          <w:sz w:val="24"/>
          <w:szCs w:val="24"/>
        </w:rPr>
      </w:pPr>
    </w:p>
    <w:p w14:paraId="625207AF" w14:textId="77777777" w:rsidR="0027134F" w:rsidRPr="00F40AD2" w:rsidRDefault="0027134F" w:rsidP="0027134F">
      <w:pPr>
        <w:pStyle w:val="Betarp"/>
        <w:jc w:val="center"/>
        <w:rPr>
          <w:rFonts w:asciiTheme="majorBidi" w:hAnsiTheme="majorBidi" w:cstheme="majorBidi"/>
          <w:b/>
          <w:sz w:val="24"/>
          <w:szCs w:val="24"/>
        </w:rPr>
      </w:pPr>
    </w:p>
    <w:p w14:paraId="77D08782" w14:textId="77777777" w:rsidR="00915A87" w:rsidRPr="00F40AD2" w:rsidRDefault="0027134F" w:rsidP="0027134F">
      <w:pPr>
        <w:pStyle w:val="Betarp"/>
        <w:jc w:val="center"/>
        <w:rPr>
          <w:rFonts w:asciiTheme="majorBidi" w:hAnsiTheme="majorBidi" w:cstheme="majorBidi"/>
          <w:b/>
          <w:sz w:val="24"/>
          <w:szCs w:val="24"/>
        </w:rPr>
      </w:pPr>
      <w:r w:rsidRPr="00F40AD2">
        <w:rPr>
          <w:rFonts w:asciiTheme="majorBidi" w:hAnsiTheme="majorBidi" w:cstheme="majorBidi"/>
          <w:b/>
          <w:sz w:val="24"/>
          <w:szCs w:val="24"/>
        </w:rPr>
        <w:t xml:space="preserve">RAŠTAS </w:t>
      </w:r>
    </w:p>
    <w:p w14:paraId="7FFDA454" w14:textId="6E3DACF5" w:rsidR="0027134F" w:rsidRPr="00F40AD2" w:rsidRDefault="0027134F" w:rsidP="0027134F">
      <w:pPr>
        <w:pStyle w:val="Betarp"/>
        <w:jc w:val="center"/>
        <w:rPr>
          <w:rFonts w:asciiTheme="majorBidi" w:hAnsiTheme="majorBidi" w:cstheme="majorBidi"/>
          <w:b/>
          <w:sz w:val="24"/>
          <w:szCs w:val="24"/>
        </w:rPr>
      </w:pPr>
      <w:r w:rsidRPr="00F40AD2">
        <w:rPr>
          <w:rFonts w:asciiTheme="majorBidi" w:hAnsiTheme="majorBidi" w:cstheme="majorBidi"/>
          <w:b/>
          <w:sz w:val="24"/>
          <w:szCs w:val="24"/>
        </w:rPr>
        <w:t xml:space="preserve">DĖL VALSTYBĖS </w:t>
      </w:r>
      <w:r w:rsidR="00915A87" w:rsidRPr="00F40AD2">
        <w:rPr>
          <w:rFonts w:asciiTheme="majorBidi" w:hAnsiTheme="majorBidi" w:cstheme="majorBidi"/>
          <w:b/>
          <w:sz w:val="24"/>
          <w:szCs w:val="24"/>
        </w:rPr>
        <w:t xml:space="preserve">SIEKIAMŲ TIKSLŲ IR KELIAMŲ </w:t>
      </w:r>
      <w:r w:rsidRPr="00F40AD2">
        <w:rPr>
          <w:rFonts w:asciiTheme="majorBidi" w:hAnsiTheme="majorBidi" w:cstheme="majorBidi"/>
          <w:b/>
          <w:sz w:val="24"/>
          <w:szCs w:val="24"/>
        </w:rPr>
        <w:t>LŪKESČIŲ</w:t>
      </w:r>
    </w:p>
    <w:p w14:paraId="40962FF7" w14:textId="68964BD2" w:rsidR="008007F6" w:rsidRPr="00F40AD2" w:rsidRDefault="00DB13CE" w:rsidP="00F056F8">
      <w:pPr>
        <w:pStyle w:val="Betarp"/>
        <w:jc w:val="center"/>
        <w:rPr>
          <w:rFonts w:asciiTheme="majorBidi" w:hAnsiTheme="majorBidi" w:cstheme="majorBidi"/>
          <w:b/>
          <w:sz w:val="24"/>
          <w:szCs w:val="24"/>
        </w:rPr>
      </w:pPr>
      <w:r>
        <w:rPr>
          <w:rFonts w:asciiTheme="majorBidi" w:hAnsiTheme="majorBidi" w:cstheme="majorBidi"/>
          <w:b/>
          <w:sz w:val="24"/>
          <w:szCs w:val="24"/>
        </w:rPr>
        <w:t>AKCINEI B</w:t>
      </w:r>
      <w:r w:rsidR="006533E2">
        <w:rPr>
          <w:rFonts w:asciiTheme="majorBidi" w:hAnsiTheme="majorBidi" w:cstheme="majorBidi"/>
          <w:b/>
          <w:sz w:val="24"/>
          <w:szCs w:val="24"/>
        </w:rPr>
        <w:t>E</w:t>
      </w:r>
      <w:r>
        <w:rPr>
          <w:rFonts w:asciiTheme="majorBidi" w:hAnsiTheme="majorBidi" w:cstheme="majorBidi"/>
          <w:b/>
          <w:sz w:val="24"/>
          <w:szCs w:val="24"/>
        </w:rPr>
        <w:t>NDROVEI</w:t>
      </w:r>
      <w:r w:rsidR="0027134F" w:rsidRPr="00F40AD2">
        <w:rPr>
          <w:rFonts w:asciiTheme="majorBidi" w:hAnsiTheme="majorBidi" w:cstheme="majorBidi"/>
          <w:b/>
          <w:sz w:val="24"/>
          <w:szCs w:val="24"/>
        </w:rPr>
        <w:t xml:space="preserve"> </w:t>
      </w:r>
      <w:r w:rsidR="00F056F8" w:rsidRPr="00F40AD2">
        <w:rPr>
          <w:rFonts w:asciiTheme="majorBidi" w:hAnsiTheme="majorBidi" w:cstheme="majorBidi"/>
          <w:b/>
          <w:sz w:val="24"/>
          <w:szCs w:val="24"/>
        </w:rPr>
        <w:t>LIETUVOS AUTOMOBILIŲ</w:t>
      </w:r>
      <w:r w:rsidR="00723628" w:rsidRPr="00F40AD2">
        <w:rPr>
          <w:rFonts w:asciiTheme="majorBidi" w:hAnsiTheme="majorBidi" w:cstheme="majorBidi"/>
          <w:b/>
          <w:sz w:val="24"/>
          <w:szCs w:val="24"/>
        </w:rPr>
        <w:t xml:space="preserve"> KELIŲ </w:t>
      </w:r>
      <w:r w:rsidR="00CF1817" w:rsidRPr="00F40AD2">
        <w:rPr>
          <w:rFonts w:asciiTheme="majorBidi" w:hAnsiTheme="majorBidi" w:cstheme="majorBidi"/>
          <w:b/>
          <w:sz w:val="24"/>
          <w:szCs w:val="24"/>
        </w:rPr>
        <w:t>DIREKCIJAI</w:t>
      </w:r>
    </w:p>
    <w:p w14:paraId="21B28CA3" w14:textId="77777777" w:rsidR="005E0655" w:rsidRPr="00F40AD2" w:rsidRDefault="005E0655" w:rsidP="002831A6">
      <w:pPr>
        <w:pStyle w:val="Betarp"/>
        <w:jc w:val="center"/>
        <w:rPr>
          <w:rFonts w:asciiTheme="majorBidi" w:hAnsiTheme="majorBidi" w:cstheme="majorBidi"/>
          <w:b/>
          <w:sz w:val="24"/>
          <w:szCs w:val="24"/>
        </w:rPr>
      </w:pPr>
    </w:p>
    <w:p w14:paraId="374B88D1" w14:textId="77777777" w:rsidR="005E0655" w:rsidRPr="00F40AD2" w:rsidRDefault="005E0655" w:rsidP="005E0655">
      <w:pPr>
        <w:pStyle w:val="Betarp"/>
        <w:jc w:val="center"/>
        <w:rPr>
          <w:rFonts w:asciiTheme="majorBidi" w:hAnsiTheme="majorBidi" w:cstheme="majorBidi"/>
          <w:b/>
          <w:bCs/>
          <w:sz w:val="24"/>
          <w:szCs w:val="24"/>
        </w:rPr>
      </w:pPr>
      <w:r w:rsidRPr="00F40AD2">
        <w:rPr>
          <w:rFonts w:asciiTheme="majorBidi" w:hAnsiTheme="majorBidi" w:cstheme="majorBidi"/>
          <w:b/>
          <w:bCs/>
          <w:sz w:val="24"/>
          <w:szCs w:val="24"/>
        </w:rPr>
        <w:t>I. Tikslas</w:t>
      </w:r>
    </w:p>
    <w:p w14:paraId="67CC7DE2" w14:textId="77777777" w:rsidR="005E0655" w:rsidRPr="00F40AD2" w:rsidRDefault="005E0655" w:rsidP="005E0655">
      <w:pPr>
        <w:pStyle w:val="Betarp"/>
        <w:jc w:val="center"/>
        <w:rPr>
          <w:rFonts w:asciiTheme="majorBidi" w:hAnsiTheme="majorBidi" w:cstheme="majorBidi"/>
          <w:b/>
          <w:bCs/>
          <w:sz w:val="24"/>
          <w:szCs w:val="24"/>
        </w:rPr>
      </w:pPr>
    </w:p>
    <w:p w14:paraId="1BB1126B" w14:textId="38D4B693" w:rsidR="00F2608A" w:rsidRPr="00F40AD2" w:rsidRDefault="005E0655" w:rsidP="00D573F6">
      <w:pPr>
        <w:pStyle w:val="Betarp"/>
        <w:tabs>
          <w:tab w:val="left" w:pos="851"/>
        </w:tabs>
        <w:ind w:firstLine="567"/>
        <w:jc w:val="both"/>
        <w:rPr>
          <w:rFonts w:ascii="Times New Roman" w:hAnsi="Times New Roman"/>
          <w:sz w:val="24"/>
          <w:szCs w:val="24"/>
        </w:rPr>
      </w:pPr>
      <w:r w:rsidRPr="00F40AD2">
        <w:rPr>
          <w:rFonts w:ascii="Times New Roman" w:hAnsi="Times New Roman"/>
          <w:sz w:val="24"/>
          <w:szCs w:val="24"/>
        </w:rPr>
        <w:t xml:space="preserve">Šiuo </w:t>
      </w:r>
      <w:r w:rsidR="00D678D8" w:rsidRPr="00F40AD2">
        <w:rPr>
          <w:rFonts w:ascii="Times New Roman" w:hAnsi="Times New Roman"/>
          <w:sz w:val="24"/>
          <w:szCs w:val="24"/>
        </w:rPr>
        <w:t>R</w:t>
      </w:r>
      <w:r w:rsidRPr="00F40AD2">
        <w:rPr>
          <w:rFonts w:ascii="Times New Roman" w:hAnsi="Times New Roman"/>
          <w:sz w:val="24"/>
          <w:szCs w:val="24"/>
        </w:rPr>
        <w:t xml:space="preserve">aštu dėl valstybės siekiamų tikslų ir keliamų lūkesčių </w:t>
      </w:r>
      <w:r w:rsidR="00AC462D">
        <w:rPr>
          <w:rFonts w:ascii="Times New Roman" w:hAnsi="Times New Roman"/>
          <w:sz w:val="24"/>
          <w:szCs w:val="24"/>
        </w:rPr>
        <w:t>akcinei bendrovei</w:t>
      </w:r>
      <w:r w:rsidR="000E1109" w:rsidRPr="00F40AD2">
        <w:rPr>
          <w:rFonts w:ascii="Times New Roman" w:hAnsi="Times New Roman"/>
          <w:sz w:val="24"/>
          <w:szCs w:val="24"/>
        </w:rPr>
        <w:t xml:space="preserve"> Lietuvos automobilių kelių direkcijai</w:t>
      </w:r>
      <w:r w:rsidR="00FA33E8" w:rsidRPr="00F40AD2">
        <w:rPr>
          <w:rFonts w:ascii="Times New Roman" w:hAnsi="Times New Roman"/>
          <w:sz w:val="24"/>
          <w:szCs w:val="24"/>
        </w:rPr>
        <w:t xml:space="preserve"> </w:t>
      </w:r>
      <w:r w:rsidRPr="00F40AD2">
        <w:rPr>
          <w:rFonts w:ascii="Times New Roman" w:hAnsi="Times New Roman"/>
          <w:sz w:val="24"/>
          <w:szCs w:val="24"/>
        </w:rPr>
        <w:t xml:space="preserve">(toliau – Raštas) pateikiami </w:t>
      </w:r>
      <w:r w:rsidR="00FA33E8" w:rsidRPr="00F40AD2">
        <w:rPr>
          <w:rFonts w:ascii="Times New Roman" w:hAnsi="Times New Roman"/>
          <w:sz w:val="24"/>
          <w:szCs w:val="24"/>
        </w:rPr>
        <w:t>Lietuvos Respublikos s</w:t>
      </w:r>
      <w:r w:rsidRPr="00F40AD2">
        <w:rPr>
          <w:rFonts w:ascii="Times New Roman" w:hAnsi="Times New Roman"/>
          <w:sz w:val="24"/>
          <w:szCs w:val="24"/>
        </w:rPr>
        <w:t xml:space="preserve">usisiekimo ministerijos lūkesčiai dėl </w:t>
      </w:r>
      <w:r w:rsidR="00AC462D">
        <w:rPr>
          <w:rFonts w:ascii="Times New Roman" w:hAnsi="Times New Roman"/>
          <w:sz w:val="24"/>
          <w:szCs w:val="24"/>
        </w:rPr>
        <w:t>akcinės bendrovės</w:t>
      </w:r>
      <w:r w:rsidR="00516478" w:rsidRPr="00F40AD2">
        <w:rPr>
          <w:rFonts w:ascii="Times New Roman" w:hAnsi="Times New Roman"/>
          <w:sz w:val="24"/>
          <w:szCs w:val="24"/>
        </w:rPr>
        <w:t xml:space="preserve"> </w:t>
      </w:r>
      <w:r w:rsidR="00F056F8" w:rsidRPr="00F40AD2">
        <w:rPr>
          <w:rFonts w:ascii="Times New Roman" w:hAnsi="Times New Roman"/>
          <w:sz w:val="24"/>
          <w:szCs w:val="24"/>
        </w:rPr>
        <w:t>Lietuvos automobilių</w:t>
      </w:r>
      <w:r w:rsidRPr="00F40AD2">
        <w:rPr>
          <w:rFonts w:ascii="Times New Roman" w:hAnsi="Times New Roman"/>
          <w:sz w:val="24"/>
          <w:szCs w:val="24"/>
        </w:rPr>
        <w:t xml:space="preserve"> kelių direkcijos (toliau – </w:t>
      </w:r>
      <w:r w:rsidR="00AC462D">
        <w:rPr>
          <w:rFonts w:ascii="Times New Roman" w:hAnsi="Times New Roman"/>
          <w:sz w:val="24"/>
          <w:szCs w:val="24"/>
        </w:rPr>
        <w:t>Bendrovė</w:t>
      </w:r>
      <w:r w:rsidRPr="00F40AD2">
        <w:rPr>
          <w:rFonts w:ascii="Times New Roman" w:hAnsi="Times New Roman"/>
          <w:sz w:val="24"/>
          <w:szCs w:val="24"/>
        </w:rPr>
        <w:t xml:space="preserve">) veiklos krypčių, </w:t>
      </w:r>
      <w:r w:rsidR="00AC462D">
        <w:rPr>
          <w:rFonts w:ascii="Times New Roman" w:hAnsi="Times New Roman"/>
          <w:sz w:val="24"/>
          <w:szCs w:val="24"/>
        </w:rPr>
        <w:t>Bendrovei</w:t>
      </w:r>
      <w:r w:rsidR="00AC462D" w:rsidRPr="00F40AD2">
        <w:rPr>
          <w:rFonts w:ascii="Times New Roman" w:hAnsi="Times New Roman"/>
          <w:sz w:val="24"/>
          <w:szCs w:val="24"/>
        </w:rPr>
        <w:t xml:space="preserve"> </w:t>
      </w:r>
      <w:r w:rsidRPr="00F40AD2">
        <w:rPr>
          <w:rFonts w:ascii="Times New Roman" w:hAnsi="Times New Roman"/>
          <w:sz w:val="24"/>
          <w:szCs w:val="24"/>
        </w:rPr>
        <w:t xml:space="preserve">keliamų tikslų ir veiklos principų. </w:t>
      </w:r>
    </w:p>
    <w:p w14:paraId="2B063DA4" w14:textId="4E6EEF10" w:rsidR="005E0655" w:rsidRPr="00F40AD2" w:rsidRDefault="005E0655" w:rsidP="00D573F6">
      <w:pPr>
        <w:pStyle w:val="Betarp"/>
        <w:tabs>
          <w:tab w:val="left" w:pos="851"/>
        </w:tabs>
        <w:ind w:firstLine="567"/>
        <w:jc w:val="both"/>
        <w:rPr>
          <w:rFonts w:ascii="Times New Roman" w:hAnsi="Times New Roman"/>
          <w:sz w:val="24"/>
          <w:szCs w:val="24"/>
        </w:rPr>
      </w:pPr>
      <w:r w:rsidRPr="00F40AD2">
        <w:rPr>
          <w:rFonts w:ascii="Times New Roman" w:hAnsi="Times New Roman"/>
          <w:sz w:val="24"/>
          <w:szCs w:val="24"/>
        </w:rPr>
        <w:t xml:space="preserve">Raštas yra skirtas </w:t>
      </w:r>
      <w:r w:rsidR="00F2608A" w:rsidRPr="00F40AD2">
        <w:rPr>
          <w:rFonts w:ascii="Times New Roman" w:hAnsi="Times New Roman"/>
          <w:sz w:val="24"/>
          <w:szCs w:val="24"/>
        </w:rPr>
        <w:t>trumpojo ir vidutinio laikotarpio valstybės lūkesči</w:t>
      </w:r>
      <w:r w:rsidR="004A7035" w:rsidRPr="00F40AD2">
        <w:rPr>
          <w:rFonts w:ascii="Times New Roman" w:hAnsi="Times New Roman"/>
          <w:sz w:val="24"/>
          <w:szCs w:val="24"/>
        </w:rPr>
        <w:t>am</w:t>
      </w:r>
      <w:r w:rsidR="00F2608A" w:rsidRPr="00F40AD2">
        <w:rPr>
          <w:rFonts w:ascii="Times New Roman" w:hAnsi="Times New Roman"/>
          <w:sz w:val="24"/>
          <w:szCs w:val="24"/>
        </w:rPr>
        <w:t xml:space="preserve">s bei ilgojo laikotarpio </w:t>
      </w:r>
      <w:r w:rsidR="00AC462D">
        <w:rPr>
          <w:rFonts w:ascii="Times New Roman" w:hAnsi="Times New Roman"/>
          <w:sz w:val="24"/>
          <w:szCs w:val="24"/>
        </w:rPr>
        <w:t>Bendrovės</w:t>
      </w:r>
      <w:r w:rsidR="00AC462D" w:rsidRPr="00F40AD2">
        <w:rPr>
          <w:rFonts w:ascii="Times New Roman" w:hAnsi="Times New Roman"/>
          <w:sz w:val="24"/>
          <w:szCs w:val="24"/>
        </w:rPr>
        <w:t xml:space="preserve"> </w:t>
      </w:r>
      <w:r w:rsidR="00F2608A" w:rsidRPr="00F40AD2">
        <w:rPr>
          <w:rFonts w:ascii="Times New Roman" w:hAnsi="Times New Roman"/>
          <w:sz w:val="24"/>
          <w:szCs w:val="24"/>
        </w:rPr>
        <w:t xml:space="preserve">vystymosi lūkesčių </w:t>
      </w:r>
      <w:r w:rsidR="00D60CC7" w:rsidRPr="00F40AD2">
        <w:rPr>
          <w:rFonts w:ascii="Times New Roman" w:hAnsi="Times New Roman"/>
          <w:sz w:val="24"/>
          <w:szCs w:val="24"/>
        </w:rPr>
        <w:t>gairėms</w:t>
      </w:r>
      <w:r w:rsidR="00C940C5" w:rsidRPr="00F40AD2">
        <w:rPr>
          <w:rFonts w:ascii="Times New Roman" w:hAnsi="Times New Roman"/>
          <w:sz w:val="24"/>
          <w:szCs w:val="24"/>
        </w:rPr>
        <w:t xml:space="preserve"> nustatyti</w:t>
      </w:r>
      <w:r w:rsidR="00F2608A" w:rsidRPr="00F40AD2">
        <w:rPr>
          <w:rFonts w:ascii="Times New Roman" w:hAnsi="Times New Roman"/>
          <w:sz w:val="24"/>
          <w:szCs w:val="24"/>
        </w:rPr>
        <w:t xml:space="preserve">, </w:t>
      </w:r>
      <w:r w:rsidR="00AC462D">
        <w:rPr>
          <w:rFonts w:ascii="Times New Roman" w:hAnsi="Times New Roman"/>
          <w:sz w:val="24"/>
          <w:szCs w:val="24"/>
        </w:rPr>
        <w:t>Bendrovės</w:t>
      </w:r>
      <w:r w:rsidR="00AC462D" w:rsidRPr="00F40AD2">
        <w:rPr>
          <w:rFonts w:ascii="Times New Roman" w:hAnsi="Times New Roman"/>
          <w:sz w:val="24"/>
          <w:szCs w:val="24"/>
        </w:rPr>
        <w:t xml:space="preserve"> </w:t>
      </w:r>
      <w:r w:rsidR="00C940C5" w:rsidRPr="00F40AD2">
        <w:rPr>
          <w:rFonts w:ascii="Times New Roman" w:hAnsi="Times New Roman"/>
          <w:sz w:val="24"/>
          <w:szCs w:val="24"/>
        </w:rPr>
        <w:t xml:space="preserve">pagrindinėms </w:t>
      </w:r>
      <w:r w:rsidR="00F2608A" w:rsidRPr="00F40AD2">
        <w:rPr>
          <w:rFonts w:ascii="Times New Roman" w:hAnsi="Times New Roman"/>
          <w:sz w:val="24"/>
          <w:szCs w:val="24"/>
        </w:rPr>
        <w:t xml:space="preserve">ir </w:t>
      </w:r>
      <w:r w:rsidR="00C940C5" w:rsidRPr="00F40AD2">
        <w:rPr>
          <w:rFonts w:ascii="Times New Roman" w:hAnsi="Times New Roman"/>
          <w:sz w:val="24"/>
          <w:szCs w:val="24"/>
        </w:rPr>
        <w:t xml:space="preserve">kitoms </w:t>
      </w:r>
      <w:r w:rsidR="00530D42" w:rsidRPr="00F40AD2">
        <w:rPr>
          <w:rFonts w:ascii="Times New Roman" w:hAnsi="Times New Roman"/>
          <w:sz w:val="24"/>
          <w:szCs w:val="24"/>
        </w:rPr>
        <w:t>veikloms įvardyti</w:t>
      </w:r>
      <w:r w:rsidR="00F2608A" w:rsidRPr="00F40AD2">
        <w:rPr>
          <w:rFonts w:ascii="Times New Roman" w:hAnsi="Times New Roman"/>
          <w:sz w:val="24"/>
          <w:szCs w:val="24"/>
        </w:rPr>
        <w:t xml:space="preserve">, </w:t>
      </w:r>
      <w:r w:rsidR="00530D42" w:rsidRPr="00F40AD2">
        <w:rPr>
          <w:rFonts w:ascii="Times New Roman" w:hAnsi="Times New Roman"/>
          <w:sz w:val="24"/>
          <w:szCs w:val="24"/>
        </w:rPr>
        <w:t xml:space="preserve">esminiams </w:t>
      </w:r>
      <w:r w:rsidR="00F2608A" w:rsidRPr="00F40AD2">
        <w:rPr>
          <w:rFonts w:ascii="Times New Roman" w:hAnsi="Times New Roman"/>
          <w:sz w:val="24"/>
          <w:szCs w:val="24"/>
        </w:rPr>
        <w:t xml:space="preserve">veiklos vertinimo </w:t>
      </w:r>
      <w:r w:rsidR="00530D42" w:rsidRPr="00F40AD2">
        <w:rPr>
          <w:rFonts w:ascii="Times New Roman" w:hAnsi="Times New Roman"/>
          <w:sz w:val="24"/>
          <w:szCs w:val="24"/>
        </w:rPr>
        <w:t>rodikliams</w:t>
      </w:r>
      <w:r w:rsidR="00F2608A" w:rsidRPr="00F40AD2">
        <w:rPr>
          <w:rFonts w:ascii="Times New Roman" w:hAnsi="Times New Roman"/>
          <w:sz w:val="24"/>
          <w:szCs w:val="24"/>
        </w:rPr>
        <w:t xml:space="preserve">, </w:t>
      </w:r>
      <w:r w:rsidR="00FE5C6B" w:rsidRPr="00F40AD2">
        <w:rPr>
          <w:rFonts w:ascii="Times New Roman" w:hAnsi="Times New Roman"/>
          <w:sz w:val="24"/>
          <w:szCs w:val="24"/>
        </w:rPr>
        <w:t xml:space="preserve">informacijos </w:t>
      </w:r>
      <w:r w:rsidR="00530D42" w:rsidRPr="00F40AD2">
        <w:rPr>
          <w:rFonts w:ascii="Times New Roman" w:hAnsi="Times New Roman"/>
          <w:sz w:val="24"/>
          <w:szCs w:val="24"/>
        </w:rPr>
        <w:t xml:space="preserve">teikimo </w:t>
      </w:r>
      <w:r w:rsidR="00773AFF" w:rsidRPr="00F40AD2">
        <w:rPr>
          <w:rFonts w:ascii="Times New Roman" w:hAnsi="Times New Roman"/>
          <w:sz w:val="24"/>
          <w:szCs w:val="24"/>
        </w:rPr>
        <w:t xml:space="preserve">Susisiekimo </w:t>
      </w:r>
      <w:r w:rsidR="00FE5C6B" w:rsidRPr="00F40AD2">
        <w:rPr>
          <w:rFonts w:ascii="Times New Roman" w:hAnsi="Times New Roman"/>
          <w:sz w:val="24"/>
          <w:szCs w:val="24"/>
        </w:rPr>
        <w:t>ministerijai</w:t>
      </w:r>
      <w:r w:rsidR="00773AFF" w:rsidRPr="00F40AD2">
        <w:rPr>
          <w:rFonts w:ascii="Times New Roman" w:hAnsi="Times New Roman"/>
          <w:sz w:val="24"/>
          <w:szCs w:val="24"/>
        </w:rPr>
        <w:t xml:space="preserve"> tvarkai numatyti</w:t>
      </w:r>
      <w:r w:rsidR="00F2608A" w:rsidRPr="00F40AD2">
        <w:rPr>
          <w:rFonts w:ascii="Times New Roman" w:hAnsi="Times New Roman"/>
          <w:sz w:val="24"/>
          <w:szCs w:val="24"/>
        </w:rPr>
        <w:t xml:space="preserve"> </w:t>
      </w:r>
      <w:r w:rsidR="004F56FB">
        <w:rPr>
          <w:rFonts w:ascii="Times New Roman" w:hAnsi="Times New Roman"/>
          <w:sz w:val="24"/>
          <w:szCs w:val="24"/>
        </w:rPr>
        <w:t>ir</w:t>
      </w:r>
      <w:r w:rsidR="004F56FB" w:rsidRPr="00F40AD2">
        <w:rPr>
          <w:rFonts w:ascii="Times New Roman" w:hAnsi="Times New Roman"/>
          <w:sz w:val="24"/>
          <w:szCs w:val="24"/>
        </w:rPr>
        <w:t xml:space="preserve"> </w:t>
      </w:r>
      <w:r w:rsidR="00965A3D" w:rsidRPr="00F40AD2">
        <w:rPr>
          <w:rFonts w:ascii="Times New Roman" w:hAnsi="Times New Roman"/>
          <w:sz w:val="24"/>
          <w:szCs w:val="24"/>
        </w:rPr>
        <w:t xml:space="preserve">efektyviam </w:t>
      </w:r>
      <w:r w:rsidR="007D771A">
        <w:rPr>
          <w:rFonts w:ascii="Times New Roman" w:hAnsi="Times New Roman"/>
          <w:sz w:val="24"/>
          <w:szCs w:val="24"/>
        </w:rPr>
        <w:t>Bendrovės</w:t>
      </w:r>
      <w:r w:rsidR="007D771A" w:rsidRPr="00F40AD2">
        <w:rPr>
          <w:rFonts w:ascii="Times New Roman" w:hAnsi="Times New Roman"/>
          <w:sz w:val="24"/>
          <w:szCs w:val="24"/>
        </w:rPr>
        <w:t xml:space="preserve"> </w:t>
      </w:r>
      <w:r w:rsidRPr="00F40AD2">
        <w:rPr>
          <w:rFonts w:ascii="Times New Roman" w:hAnsi="Times New Roman"/>
          <w:sz w:val="24"/>
          <w:szCs w:val="24"/>
        </w:rPr>
        <w:t>ir Susisiekimo ministerijos</w:t>
      </w:r>
      <w:r w:rsidR="00965A3D" w:rsidRPr="00F40AD2">
        <w:rPr>
          <w:rFonts w:ascii="Times New Roman" w:hAnsi="Times New Roman"/>
          <w:sz w:val="24"/>
          <w:szCs w:val="24"/>
        </w:rPr>
        <w:t xml:space="preserve"> bendradarbiavim</w:t>
      </w:r>
      <w:r w:rsidR="0007710C" w:rsidRPr="00F40AD2">
        <w:rPr>
          <w:rFonts w:ascii="Times New Roman" w:hAnsi="Times New Roman"/>
          <w:sz w:val="24"/>
          <w:szCs w:val="24"/>
        </w:rPr>
        <w:t>ui</w:t>
      </w:r>
      <w:r w:rsidR="00965A3D" w:rsidRPr="00F40AD2">
        <w:rPr>
          <w:rFonts w:ascii="Times New Roman" w:hAnsi="Times New Roman"/>
          <w:sz w:val="24"/>
          <w:szCs w:val="24"/>
        </w:rPr>
        <w:t xml:space="preserve"> užtikrinti</w:t>
      </w:r>
      <w:r w:rsidRPr="00F40AD2">
        <w:rPr>
          <w:rFonts w:ascii="Times New Roman" w:hAnsi="Times New Roman"/>
          <w:sz w:val="24"/>
          <w:szCs w:val="24"/>
        </w:rPr>
        <w:t xml:space="preserve">. </w:t>
      </w:r>
    </w:p>
    <w:p w14:paraId="3750AB89" w14:textId="0C7F4F74" w:rsidR="006B30E2" w:rsidRPr="00F40AD2" w:rsidRDefault="006B30E2" w:rsidP="00D573F6">
      <w:pPr>
        <w:pStyle w:val="Betarp"/>
        <w:tabs>
          <w:tab w:val="left" w:pos="851"/>
        </w:tabs>
        <w:ind w:firstLine="567"/>
        <w:jc w:val="both"/>
        <w:rPr>
          <w:rFonts w:ascii="Times New Roman" w:hAnsi="Times New Roman"/>
          <w:sz w:val="24"/>
          <w:szCs w:val="24"/>
        </w:rPr>
      </w:pPr>
      <w:r w:rsidRPr="00F40AD2">
        <w:rPr>
          <w:rFonts w:ascii="Times New Roman" w:hAnsi="Times New Roman"/>
          <w:sz w:val="24"/>
          <w:szCs w:val="24"/>
        </w:rPr>
        <w:t>Rašt</w:t>
      </w:r>
      <w:r w:rsidR="00FE5C6B" w:rsidRPr="00F40AD2">
        <w:rPr>
          <w:rFonts w:ascii="Times New Roman" w:hAnsi="Times New Roman"/>
          <w:sz w:val="24"/>
          <w:szCs w:val="24"/>
        </w:rPr>
        <w:t>o pagrindu</w:t>
      </w:r>
      <w:r w:rsidRPr="00F40AD2">
        <w:rPr>
          <w:rFonts w:ascii="Times New Roman" w:hAnsi="Times New Roman"/>
          <w:sz w:val="24"/>
          <w:szCs w:val="24"/>
        </w:rPr>
        <w:t xml:space="preserve"> tur</w:t>
      </w:r>
      <w:r w:rsidR="00FE5C6B" w:rsidRPr="00F40AD2">
        <w:rPr>
          <w:rFonts w:ascii="Times New Roman" w:hAnsi="Times New Roman"/>
          <w:sz w:val="24"/>
          <w:szCs w:val="24"/>
        </w:rPr>
        <w:t xml:space="preserve">i būti </w:t>
      </w:r>
      <w:r w:rsidRPr="00F40AD2">
        <w:rPr>
          <w:rFonts w:ascii="Times New Roman" w:hAnsi="Times New Roman"/>
          <w:sz w:val="24"/>
          <w:szCs w:val="24"/>
        </w:rPr>
        <w:t>rengia</w:t>
      </w:r>
      <w:r w:rsidR="00FE5C6B" w:rsidRPr="00F40AD2">
        <w:rPr>
          <w:rFonts w:ascii="Times New Roman" w:hAnsi="Times New Roman"/>
          <w:sz w:val="24"/>
          <w:szCs w:val="24"/>
        </w:rPr>
        <w:t>mas</w:t>
      </w:r>
      <w:r w:rsidRPr="00F40AD2">
        <w:rPr>
          <w:rFonts w:ascii="Times New Roman" w:hAnsi="Times New Roman"/>
          <w:sz w:val="24"/>
          <w:szCs w:val="24"/>
        </w:rPr>
        <w:t xml:space="preserve"> ir</w:t>
      </w:r>
      <w:r w:rsidR="00FE5C6B" w:rsidRPr="00F40AD2">
        <w:rPr>
          <w:rFonts w:ascii="Times New Roman" w:hAnsi="Times New Roman"/>
          <w:sz w:val="24"/>
          <w:szCs w:val="24"/>
        </w:rPr>
        <w:t xml:space="preserve"> </w:t>
      </w:r>
      <w:r w:rsidR="00335965" w:rsidRPr="00F40AD2">
        <w:rPr>
          <w:rFonts w:ascii="Times New Roman" w:hAnsi="Times New Roman"/>
          <w:sz w:val="24"/>
          <w:szCs w:val="24"/>
        </w:rPr>
        <w:t>(</w:t>
      </w:r>
      <w:r w:rsidR="00FE5C6B" w:rsidRPr="00F40AD2">
        <w:rPr>
          <w:rFonts w:ascii="Times New Roman" w:hAnsi="Times New Roman"/>
          <w:sz w:val="24"/>
          <w:szCs w:val="24"/>
        </w:rPr>
        <w:t>ar</w:t>
      </w:r>
      <w:r w:rsidR="00335965" w:rsidRPr="00F40AD2">
        <w:rPr>
          <w:rFonts w:ascii="Times New Roman" w:hAnsi="Times New Roman"/>
          <w:sz w:val="24"/>
          <w:szCs w:val="24"/>
        </w:rPr>
        <w:t>)</w:t>
      </w:r>
      <w:r w:rsidRPr="00F40AD2">
        <w:rPr>
          <w:rFonts w:ascii="Times New Roman" w:hAnsi="Times New Roman"/>
          <w:sz w:val="24"/>
          <w:szCs w:val="24"/>
        </w:rPr>
        <w:t xml:space="preserve"> </w:t>
      </w:r>
      <w:r w:rsidR="0007710C" w:rsidRPr="00F40AD2">
        <w:rPr>
          <w:rFonts w:ascii="Times New Roman" w:hAnsi="Times New Roman"/>
          <w:sz w:val="24"/>
          <w:szCs w:val="24"/>
        </w:rPr>
        <w:t xml:space="preserve">persvarstomas </w:t>
      </w:r>
      <w:r w:rsidR="007D771A">
        <w:rPr>
          <w:rFonts w:ascii="Times New Roman" w:hAnsi="Times New Roman"/>
          <w:color w:val="000000" w:themeColor="text1"/>
          <w:sz w:val="24"/>
          <w:szCs w:val="24"/>
        </w:rPr>
        <w:t>Bendrovės</w:t>
      </w:r>
      <w:r w:rsidR="007D771A" w:rsidRPr="00F40AD2">
        <w:rPr>
          <w:rFonts w:ascii="Times New Roman" w:hAnsi="Times New Roman"/>
          <w:sz w:val="24"/>
          <w:szCs w:val="24"/>
        </w:rPr>
        <w:t xml:space="preserve"> </w:t>
      </w:r>
      <w:r w:rsidRPr="00F40AD2">
        <w:rPr>
          <w:rFonts w:ascii="Times New Roman" w:hAnsi="Times New Roman"/>
          <w:sz w:val="24"/>
          <w:szCs w:val="24"/>
        </w:rPr>
        <w:t>strategin</w:t>
      </w:r>
      <w:r w:rsidR="00FE5C6B" w:rsidRPr="00F40AD2">
        <w:rPr>
          <w:rFonts w:ascii="Times New Roman" w:hAnsi="Times New Roman"/>
          <w:sz w:val="24"/>
          <w:szCs w:val="24"/>
        </w:rPr>
        <w:t>is</w:t>
      </w:r>
      <w:r w:rsidRPr="00F40AD2">
        <w:rPr>
          <w:rFonts w:ascii="Times New Roman" w:hAnsi="Times New Roman"/>
          <w:sz w:val="24"/>
          <w:szCs w:val="24"/>
        </w:rPr>
        <w:t xml:space="preserve"> veiklos plan</w:t>
      </w:r>
      <w:r w:rsidR="00FE5C6B" w:rsidRPr="00F40AD2">
        <w:rPr>
          <w:rFonts w:ascii="Times New Roman" w:hAnsi="Times New Roman"/>
          <w:sz w:val="24"/>
          <w:szCs w:val="24"/>
        </w:rPr>
        <w:t>as</w:t>
      </w:r>
      <w:r w:rsidRPr="00F40AD2">
        <w:rPr>
          <w:rFonts w:ascii="Times New Roman" w:hAnsi="Times New Roman"/>
          <w:sz w:val="24"/>
          <w:szCs w:val="24"/>
        </w:rPr>
        <w:t>, nustat</w:t>
      </w:r>
      <w:r w:rsidR="00107599" w:rsidRPr="00F40AD2">
        <w:rPr>
          <w:rFonts w:ascii="Times New Roman" w:hAnsi="Times New Roman"/>
          <w:sz w:val="24"/>
          <w:szCs w:val="24"/>
        </w:rPr>
        <w:t>omi</w:t>
      </w:r>
      <w:r w:rsidRPr="00F40AD2">
        <w:rPr>
          <w:rFonts w:ascii="Times New Roman" w:hAnsi="Times New Roman"/>
          <w:sz w:val="24"/>
          <w:szCs w:val="24"/>
        </w:rPr>
        <w:t xml:space="preserve"> finansini</w:t>
      </w:r>
      <w:r w:rsidR="00FE5C6B" w:rsidRPr="00F40AD2">
        <w:rPr>
          <w:rFonts w:ascii="Times New Roman" w:hAnsi="Times New Roman"/>
          <w:sz w:val="24"/>
          <w:szCs w:val="24"/>
        </w:rPr>
        <w:t>ai</w:t>
      </w:r>
      <w:r w:rsidRPr="00F40AD2">
        <w:rPr>
          <w:rFonts w:ascii="Times New Roman" w:hAnsi="Times New Roman"/>
          <w:sz w:val="24"/>
          <w:szCs w:val="24"/>
        </w:rPr>
        <w:t xml:space="preserve"> ir nefinansini</w:t>
      </w:r>
      <w:r w:rsidR="00FE5C6B" w:rsidRPr="00F40AD2">
        <w:rPr>
          <w:rFonts w:ascii="Times New Roman" w:hAnsi="Times New Roman"/>
          <w:sz w:val="24"/>
          <w:szCs w:val="24"/>
        </w:rPr>
        <w:t>ai</w:t>
      </w:r>
      <w:r w:rsidRPr="00F40AD2">
        <w:rPr>
          <w:rFonts w:ascii="Times New Roman" w:hAnsi="Times New Roman"/>
          <w:sz w:val="24"/>
          <w:szCs w:val="24"/>
        </w:rPr>
        <w:t xml:space="preserve"> ilgalaiki</w:t>
      </w:r>
      <w:r w:rsidR="00FE5C6B" w:rsidRPr="00F40AD2">
        <w:rPr>
          <w:rFonts w:ascii="Times New Roman" w:hAnsi="Times New Roman"/>
          <w:sz w:val="24"/>
          <w:szCs w:val="24"/>
        </w:rPr>
        <w:t>ai</w:t>
      </w:r>
      <w:r w:rsidRPr="00F40AD2">
        <w:rPr>
          <w:rFonts w:ascii="Times New Roman" w:hAnsi="Times New Roman"/>
          <w:sz w:val="24"/>
          <w:szCs w:val="24"/>
        </w:rPr>
        <w:t xml:space="preserve"> bei trumpalaiki</w:t>
      </w:r>
      <w:r w:rsidR="00FE5C6B" w:rsidRPr="00F40AD2">
        <w:rPr>
          <w:rFonts w:ascii="Times New Roman" w:hAnsi="Times New Roman"/>
          <w:sz w:val="24"/>
          <w:szCs w:val="24"/>
        </w:rPr>
        <w:t>ai</w:t>
      </w:r>
      <w:r w:rsidRPr="00F40AD2">
        <w:rPr>
          <w:rFonts w:ascii="Times New Roman" w:hAnsi="Times New Roman"/>
          <w:sz w:val="24"/>
          <w:szCs w:val="24"/>
        </w:rPr>
        <w:t xml:space="preserve"> tiksl</w:t>
      </w:r>
      <w:r w:rsidR="00FE5C6B" w:rsidRPr="00F40AD2">
        <w:rPr>
          <w:rFonts w:ascii="Times New Roman" w:hAnsi="Times New Roman"/>
          <w:sz w:val="24"/>
          <w:szCs w:val="24"/>
        </w:rPr>
        <w:t>ai</w:t>
      </w:r>
      <w:r w:rsidRPr="00F40AD2">
        <w:rPr>
          <w:rFonts w:ascii="Times New Roman" w:hAnsi="Times New Roman"/>
          <w:sz w:val="24"/>
          <w:szCs w:val="24"/>
        </w:rPr>
        <w:t>, atsižvelgiant į valstybės politiką susisiekimo srityje formuojančių teisės aktų, taip pat Lietuvos Respublikos teisės aktų, reglamentuojančių valstybės valdomų įmonių veiklą, nuostatas.</w:t>
      </w:r>
    </w:p>
    <w:p w14:paraId="29777DB1" w14:textId="3E2FEEBD" w:rsidR="005E0655" w:rsidRPr="00F40AD2" w:rsidRDefault="005E0655" w:rsidP="00D573F6">
      <w:pPr>
        <w:pStyle w:val="Betarp"/>
        <w:tabs>
          <w:tab w:val="left" w:pos="851"/>
        </w:tabs>
        <w:ind w:firstLine="567"/>
        <w:jc w:val="both"/>
        <w:rPr>
          <w:rFonts w:ascii="Times New Roman" w:hAnsi="Times New Roman"/>
          <w:color w:val="000000" w:themeColor="text1"/>
          <w:sz w:val="24"/>
          <w:szCs w:val="24"/>
        </w:rPr>
      </w:pPr>
      <w:r w:rsidRPr="00F40AD2">
        <w:rPr>
          <w:rFonts w:ascii="Times New Roman" w:hAnsi="Times New Roman"/>
          <w:color w:val="000000" w:themeColor="text1"/>
          <w:sz w:val="24"/>
          <w:szCs w:val="24"/>
        </w:rPr>
        <w:t xml:space="preserve">Raštu Susisiekimo ministerija nesiekia apriboti ar išplėsti </w:t>
      </w:r>
      <w:r w:rsidR="007D771A">
        <w:rPr>
          <w:rFonts w:ascii="Times New Roman" w:hAnsi="Times New Roman"/>
          <w:color w:val="000000" w:themeColor="text1"/>
          <w:sz w:val="24"/>
          <w:szCs w:val="24"/>
        </w:rPr>
        <w:t>Bendrovės</w:t>
      </w:r>
      <w:r w:rsidR="007D771A" w:rsidRPr="00F40AD2">
        <w:rPr>
          <w:rFonts w:ascii="Times New Roman" w:hAnsi="Times New Roman"/>
          <w:color w:val="000000" w:themeColor="text1"/>
          <w:sz w:val="24"/>
          <w:szCs w:val="24"/>
        </w:rPr>
        <w:t xml:space="preserve"> </w:t>
      </w:r>
      <w:r w:rsidRPr="00F40AD2">
        <w:rPr>
          <w:rFonts w:ascii="Times New Roman" w:hAnsi="Times New Roman"/>
          <w:color w:val="000000" w:themeColor="text1"/>
          <w:sz w:val="24"/>
          <w:szCs w:val="24"/>
        </w:rPr>
        <w:t xml:space="preserve">ar jos valdymo organų teisių ar pareigų. </w:t>
      </w:r>
      <w:r w:rsidR="007D771A">
        <w:rPr>
          <w:rFonts w:ascii="Times New Roman" w:hAnsi="Times New Roman"/>
          <w:color w:val="000000" w:themeColor="text1"/>
          <w:sz w:val="24"/>
          <w:szCs w:val="24"/>
        </w:rPr>
        <w:t>Bendrovė</w:t>
      </w:r>
      <w:r w:rsidR="007D771A" w:rsidRPr="00F40AD2">
        <w:rPr>
          <w:rFonts w:ascii="Times New Roman" w:hAnsi="Times New Roman"/>
          <w:color w:val="000000" w:themeColor="text1"/>
          <w:sz w:val="24"/>
          <w:szCs w:val="24"/>
        </w:rPr>
        <w:t xml:space="preserve"> </w:t>
      </w:r>
      <w:r w:rsidRPr="00F40AD2">
        <w:rPr>
          <w:rFonts w:ascii="Times New Roman" w:hAnsi="Times New Roman"/>
          <w:color w:val="000000" w:themeColor="text1"/>
          <w:sz w:val="24"/>
          <w:szCs w:val="24"/>
        </w:rPr>
        <w:t xml:space="preserve">ir jos valdymo organai visų pirma privalo vadovautis galiojančiais teisės aktais, </w:t>
      </w:r>
      <w:r w:rsidR="007D771A">
        <w:rPr>
          <w:rFonts w:ascii="Times New Roman" w:hAnsi="Times New Roman"/>
          <w:color w:val="000000" w:themeColor="text1"/>
          <w:sz w:val="24"/>
          <w:szCs w:val="24"/>
        </w:rPr>
        <w:t>Bendrovės</w:t>
      </w:r>
      <w:r w:rsidR="007D771A" w:rsidRPr="00F40AD2">
        <w:rPr>
          <w:rFonts w:ascii="Times New Roman" w:hAnsi="Times New Roman"/>
          <w:color w:val="000000" w:themeColor="text1"/>
          <w:sz w:val="24"/>
          <w:szCs w:val="24"/>
        </w:rPr>
        <w:t xml:space="preserve"> </w:t>
      </w:r>
      <w:r w:rsidRPr="00F40AD2">
        <w:rPr>
          <w:rFonts w:ascii="Times New Roman" w:hAnsi="Times New Roman"/>
          <w:color w:val="000000" w:themeColor="text1"/>
          <w:sz w:val="24"/>
          <w:szCs w:val="24"/>
        </w:rPr>
        <w:t xml:space="preserve">įstatais ir kitais </w:t>
      </w:r>
      <w:r w:rsidR="007D771A">
        <w:rPr>
          <w:rFonts w:ascii="Times New Roman" w:hAnsi="Times New Roman"/>
          <w:color w:val="000000" w:themeColor="text1"/>
          <w:sz w:val="24"/>
          <w:szCs w:val="24"/>
        </w:rPr>
        <w:t>Bendrovės akcininko</w:t>
      </w:r>
      <w:r w:rsidRPr="00F40AD2">
        <w:rPr>
          <w:rFonts w:ascii="Times New Roman" w:hAnsi="Times New Roman"/>
          <w:color w:val="000000" w:themeColor="text1"/>
          <w:sz w:val="24"/>
          <w:szCs w:val="24"/>
        </w:rPr>
        <w:t xml:space="preserve"> priimtais sprendimais, gerąja įmonių valdymo praktika ir prisiimti atsakomybę už priimamus sprendimus. </w:t>
      </w:r>
      <w:r w:rsidR="00335965" w:rsidRPr="00F40AD2">
        <w:rPr>
          <w:rFonts w:ascii="Times New Roman" w:hAnsi="Times New Roman"/>
          <w:color w:val="000000" w:themeColor="text1"/>
          <w:sz w:val="24"/>
          <w:szCs w:val="24"/>
        </w:rPr>
        <w:t xml:space="preserve">Įgyvendindami </w:t>
      </w:r>
      <w:r w:rsidR="00E759D0" w:rsidRPr="00F40AD2">
        <w:rPr>
          <w:rFonts w:ascii="Times New Roman" w:hAnsi="Times New Roman"/>
          <w:color w:val="000000" w:themeColor="text1"/>
          <w:sz w:val="24"/>
          <w:szCs w:val="24"/>
        </w:rPr>
        <w:t xml:space="preserve">Rašte </w:t>
      </w:r>
      <w:r w:rsidRPr="00F40AD2">
        <w:rPr>
          <w:rFonts w:ascii="Times New Roman" w:hAnsi="Times New Roman"/>
          <w:color w:val="000000" w:themeColor="text1"/>
          <w:sz w:val="24"/>
          <w:szCs w:val="24"/>
        </w:rPr>
        <w:t xml:space="preserve">išsakytus Susisiekimo ministerijos lūkesčius </w:t>
      </w:r>
      <w:r w:rsidR="007D771A">
        <w:rPr>
          <w:rFonts w:ascii="Times New Roman" w:hAnsi="Times New Roman"/>
          <w:color w:val="000000" w:themeColor="text1"/>
          <w:sz w:val="24"/>
          <w:szCs w:val="24"/>
        </w:rPr>
        <w:t>Bendrovės</w:t>
      </w:r>
      <w:r w:rsidR="007D771A" w:rsidRPr="00F40AD2">
        <w:rPr>
          <w:rFonts w:ascii="Times New Roman" w:hAnsi="Times New Roman"/>
          <w:color w:val="000000" w:themeColor="text1"/>
          <w:sz w:val="24"/>
          <w:szCs w:val="24"/>
        </w:rPr>
        <w:t xml:space="preserve"> </w:t>
      </w:r>
      <w:r w:rsidRPr="00F40AD2">
        <w:rPr>
          <w:rFonts w:ascii="Times New Roman" w:hAnsi="Times New Roman"/>
          <w:color w:val="000000" w:themeColor="text1"/>
          <w:sz w:val="24"/>
          <w:szCs w:val="24"/>
        </w:rPr>
        <w:t>valdymo organai privalo vadovautis protingumo, skaidrumo, efektyvumo</w:t>
      </w:r>
      <w:r w:rsidR="002075DC" w:rsidRPr="00F40AD2">
        <w:rPr>
          <w:rFonts w:ascii="Times New Roman" w:hAnsi="Times New Roman"/>
          <w:color w:val="000000" w:themeColor="text1"/>
          <w:sz w:val="24"/>
          <w:szCs w:val="24"/>
        </w:rPr>
        <w:t>, nešališkumo</w:t>
      </w:r>
      <w:r w:rsidRPr="00F40AD2">
        <w:rPr>
          <w:rFonts w:ascii="Times New Roman" w:hAnsi="Times New Roman"/>
          <w:color w:val="000000" w:themeColor="text1"/>
          <w:sz w:val="24"/>
          <w:szCs w:val="24"/>
        </w:rPr>
        <w:t xml:space="preserve"> ir racionalaus turto valdymo principais.</w:t>
      </w:r>
    </w:p>
    <w:p w14:paraId="13C7A085" w14:textId="77777777" w:rsidR="009C4F55" w:rsidRPr="00F40AD2" w:rsidRDefault="009C4F55" w:rsidP="00D573F6">
      <w:pPr>
        <w:pStyle w:val="Betarp"/>
        <w:tabs>
          <w:tab w:val="left" w:pos="851"/>
        </w:tabs>
        <w:ind w:firstLine="567"/>
        <w:jc w:val="both"/>
        <w:rPr>
          <w:rFonts w:ascii="Times New Roman" w:hAnsi="Times New Roman"/>
          <w:color w:val="000000" w:themeColor="text1"/>
          <w:sz w:val="24"/>
          <w:szCs w:val="24"/>
        </w:rPr>
      </w:pPr>
    </w:p>
    <w:p w14:paraId="52DE205A" w14:textId="4FE6A007" w:rsidR="009C4F55" w:rsidRPr="00F40AD2" w:rsidRDefault="009C4F55" w:rsidP="00D573F6">
      <w:pPr>
        <w:pStyle w:val="Betarp"/>
        <w:tabs>
          <w:tab w:val="left" w:pos="851"/>
        </w:tabs>
        <w:ind w:firstLine="567"/>
        <w:jc w:val="center"/>
        <w:rPr>
          <w:rFonts w:ascii="Times New Roman" w:hAnsi="Times New Roman"/>
          <w:b/>
          <w:bCs/>
          <w:color w:val="000000" w:themeColor="text1"/>
          <w:sz w:val="24"/>
          <w:szCs w:val="24"/>
        </w:rPr>
      </w:pPr>
      <w:r w:rsidRPr="00F40AD2">
        <w:rPr>
          <w:rFonts w:ascii="Times New Roman" w:hAnsi="Times New Roman"/>
          <w:b/>
          <w:bCs/>
          <w:color w:val="000000" w:themeColor="text1"/>
          <w:sz w:val="24"/>
          <w:szCs w:val="24"/>
        </w:rPr>
        <w:t xml:space="preserve">II. </w:t>
      </w:r>
      <w:r w:rsidR="007D771A">
        <w:rPr>
          <w:rFonts w:ascii="Times New Roman" w:hAnsi="Times New Roman"/>
          <w:b/>
          <w:bCs/>
          <w:color w:val="000000" w:themeColor="text1"/>
          <w:sz w:val="24"/>
          <w:szCs w:val="24"/>
        </w:rPr>
        <w:t>Bendrovės</w:t>
      </w:r>
      <w:r w:rsidR="007D771A" w:rsidRPr="00F40AD2">
        <w:rPr>
          <w:rFonts w:ascii="Times New Roman" w:hAnsi="Times New Roman"/>
          <w:b/>
          <w:bCs/>
          <w:color w:val="000000" w:themeColor="text1"/>
          <w:sz w:val="24"/>
          <w:szCs w:val="24"/>
        </w:rPr>
        <w:t xml:space="preserve"> </w:t>
      </w:r>
      <w:r w:rsidRPr="00F40AD2">
        <w:rPr>
          <w:rFonts w:ascii="Times New Roman" w:hAnsi="Times New Roman"/>
          <w:b/>
          <w:bCs/>
          <w:color w:val="000000" w:themeColor="text1"/>
          <w:sz w:val="24"/>
          <w:szCs w:val="24"/>
        </w:rPr>
        <w:t>paskirtis ir veiklos tiksl</w:t>
      </w:r>
      <w:r w:rsidR="002D70AD" w:rsidRPr="00F40AD2">
        <w:rPr>
          <w:rFonts w:ascii="Times New Roman" w:hAnsi="Times New Roman"/>
          <w:b/>
          <w:bCs/>
          <w:color w:val="000000" w:themeColor="text1"/>
          <w:sz w:val="24"/>
          <w:szCs w:val="24"/>
        </w:rPr>
        <w:t>ai</w:t>
      </w:r>
    </w:p>
    <w:p w14:paraId="2E8C01C6" w14:textId="77777777" w:rsidR="009C4F55" w:rsidRPr="00F40AD2" w:rsidRDefault="009C4F55" w:rsidP="00D573F6">
      <w:pPr>
        <w:pStyle w:val="Betarp"/>
        <w:tabs>
          <w:tab w:val="left" w:pos="851"/>
        </w:tabs>
        <w:ind w:firstLine="567"/>
        <w:jc w:val="both"/>
        <w:rPr>
          <w:rFonts w:ascii="Times New Roman" w:hAnsi="Times New Roman"/>
          <w:color w:val="000000" w:themeColor="text1"/>
          <w:sz w:val="24"/>
          <w:szCs w:val="24"/>
        </w:rPr>
      </w:pPr>
    </w:p>
    <w:p w14:paraId="4C2CE40B" w14:textId="0170AD01" w:rsidR="009C4F55" w:rsidRPr="00F40AD2" w:rsidRDefault="007D771A" w:rsidP="00037EB2">
      <w:pPr>
        <w:pStyle w:val="prastasiniatinklio"/>
        <w:shd w:val="clear" w:color="auto" w:fill="FFFFFF"/>
        <w:tabs>
          <w:tab w:val="left" w:pos="567"/>
        </w:tabs>
        <w:spacing w:after="0" w:afterAutospacing="0" w:line="240" w:lineRule="auto"/>
        <w:ind w:firstLine="567"/>
        <w:jc w:val="both"/>
        <w:rPr>
          <w:color w:val="auto"/>
        </w:rPr>
      </w:pPr>
      <w:r>
        <w:rPr>
          <w:color w:val="000000" w:themeColor="text1"/>
        </w:rPr>
        <w:t>Bendrovės</w:t>
      </w:r>
      <w:r w:rsidRPr="00F40AD2">
        <w:rPr>
          <w:color w:val="000000" w:themeColor="text1"/>
        </w:rPr>
        <w:t xml:space="preserve"> </w:t>
      </w:r>
      <w:r w:rsidR="009C4F55" w:rsidRPr="00F40AD2">
        <w:rPr>
          <w:color w:val="auto"/>
        </w:rPr>
        <w:t>paskirtis –</w:t>
      </w:r>
      <w:r w:rsidR="00383EF7" w:rsidRPr="00F40AD2">
        <w:rPr>
          <w:color w:val="auto"/>
        </w:rPr>
        <w:t xml:space="preserve"> </w:t>
      </w:r>
      <w:r w:rsidR="003C1D9D" w:rsidRPr="00F40AD2">
        <w:rPr>
          <w:color w:val="auto"/>
        </w:rPr>
        <w:t>valdyti</w:t>
      </w:r>
      <w:r w:rsidR="00CB0228" w:rsidRPr="00F40AD2">
        <w:rPr>
          <w:color w:val="auto"/>
        </w:rPr>
        <w:t>, plėtoti ir prižiūrėti</w:t>
      </w:r>
      <w:r w:rsidR="003C1D9D" w:rsidRPr="00F40AD2">
        <w:rPr>
          <w:color w:val="auto"/>
        </w:rPr>
        <w:t xml:space="preserve"> valstybinės reikšmės kelius</w:t>
      </w:r>
      <w:r w:rsidR="004F56FB">
        <w:rPr>
          <w:color w:val="auto"/>
        </w:rPr>
        <w:t>,</w:t>
      </w:r>
      <w:r w:rsidR="00A7714E">
        <w:rPr>
          <w:color w:val="auto"/>
        </w:rPr>
        <w:t xml:space="preserve"> juose</w:t>
      </w:r>
      <w:r w:rsidR="00A7714E" w:rsidRPr="00F40AD2">
        <w:rPr>
          <w:color w:val="auto"/>
        </w:rPr>
        <w:t xml:space="preserve"> </w:t>
      </w:r>
      <w:r w:rsidR="00A7714E" w:rsidRPr="00F40AD2">
        <w:rPr>
          <w:color w:val="000000"/>
        </w:rPr>
        <w:t>organizuoti ir koordinuoti saugių eismo sąlygų užtikrinimą</w:t>
      </w:r>
      <w:r w:rsidR="00AC0FE3" w:rsidRPr="00F40AD2">
        <w:rPr>
          <w:color w:val="auto"/>
        </w:rPr>
        <w:t>.</w:t>
      </w:r>
    </w:p>
    <w:p w14:paraId="0E25DAC8" w14:textId="5E4EFCFB" w:rsidR="00FC6778" w:rsidRPr="00F40AD2" w:rsidRDefault="007D771A" w:rsidP="00037EB2">
      <w:pPr>
        <w:tabs>
          <w:tab w:val="left" w:pos="567"/>
          <w:tab w:val="left" w:pos="1276"/>
        </w:tabs>
        <w:spacing w:after="0" w:line="240" w:lineRule="auto"/>
        <w:ind w:firstLine="567"/>
        <w:jc w:val="both"/>
        <w:rPr>
          <w:rFonts w:ascii="Times New Roman" w:hAnsi="Times New Roman"/>
          <w:sz w:val="24"/>
          <w:szCs w:val="24"/>
        </w:rPr>
      </w:pPr>
      <w:r>
        <w:rPr>
          <w:rFonts w:ascii="Times New Roman" w:hAnsi="Times New Roman"/>
          <w:color w:val="000000" w:themeColor="text1"/>
          <w:sz w:val="24"/>
          <w:szCs w:val="24"/>
        </w:rPr>
        <w:t>Bendrovės</w:t>
      </w:r>
      <w:r w:rsidRPr="00F40AD2">
        <w:rPr>
          <w:rFonts w:ascii="Times New Roman" w:hAnsi="Times New Roman"/>
          <w:color w:val="000000" w:themeColor="text1"/>
          <w:sz w:val="24"/>
          <w:szCs w:val="24"/>
        </w:rPr>
        <w:t xml:space="preserve"> </w:t>
      </w:r>
      <w:r w:rsidR="009C4F55" w:rsidRPr="00F40AD2">
        <w:rPr>
          <w:rFonts w:ascii="Times New Roman" w:hAnsi="Times New Roman"/>
          <w:color w:val="000000" w:themeColor="text1"/>
          <w:sz w:val="24"/>
          <w:szCs w:val="24"/>
        </w:rPr>
        <w:t>veiklos</w:t>
      </w:r>
      <w:r w:rsidR="00037EB2" w:rsidRPr="00F40AD2">
        <w:rPr>
          <w:rFonts w:ascii="Times New Roman" w:hAnsi="Times New Roman"/>
          <w:color w:val="000000" w:themeColor="text1"/>
          <w:sz w:val="24"/>
          <w:szCs w:val="24"/>
        </w:rPr>
        <w:t xml:space="preserve"> tikslai</w:t>
      </w:r>
      <w:r w:rsidR="00A3004F" w:rsidRPr="00F40AD2">
        <w:rPr>
          <w:rFonts w:ascii="Times New Roman" w:hAnsi="Times New Roman"/>
          <w:sz w:val="24"/>
          <w:szCs w:val="24"/>
        </w:rPr>
        <w:t xml:space="preserve"> yra šie:</w:t>
      </w:r>
    </w:p>
    <w:p w14:paraId="3EBD91B0" w14:textId="37589CD1" w:rsidR="00886033" w:rsidRPr="00F40AD2" w:rsidRDefault="00A3004F" w:rsidP="00037EB2">
      <w:pPr>
        <w:pStyle w:val="Sraopastraipa"/>
        <w:tabs>
          <w:tab w:val="left" w:pos="567"/>
        </w:tabs>
        <w:spacing w:after="0" w:line="240" w:lineRule="auto"/>
        <w:ind w:left="0" w:firstLine="567"/>
        <w:jc w:val="both"/>
        <w:rPr>
          <w:rFonts w:ascii="Times New Roman" w:hAnsi="Times New Roman"/>
          <w:sz w:val="24"/>
          <w:szCs w:val="24"/>
        </w:rPr>
      </w:pPr>
      <w:r w:rsidRPr="00F40AD2">
        <w:rPr>
          <w:rFonts w:ascii="Times New Roman" w:hAnsi="Times New Roman"/>
          <w:sz w:val="24"/>
          <w:szCs w:val="24"/>
        </w:rPr>
        <w:t>1.</w:t>
      </w:r>
      <w:r w:rsidR="00886033" w:rsidRPr="00F40AD2">
        <w:rPr>
          <w:rFonts w:ascii="Times New Roman" w:hAnsi="Times New Roman"/>
          <w:sz w:val="24"/>
          <w:szCs w:val="24"/>
        </w:rPr>
        <w:t xml:space="preserve"> </w:t>
      </w:r>
      <w:r w:rsidR="00FC146B" w:rsidRPr="00F40AD2">
        <w:rPr>
          <w:rFonts w:ascii="Times New Roman" w:hAnsi="Times New Roman"/>
          <w:sz w:val="24"/>
          <w:szCs w:val="24"/>
        </w:rPr>
        <w:t xml:space="preserve">vykdyti </w:t>
      </w:r>
      <w:r w:rsidR="006E3C80" w:rsidRPr="00F40AD2">
        <w:rPr>
          <w:rFonts w:ascii="Times New Roman" w:hAnsi="Times New Roman"/>
          <w:sz w:val="24"/>
          <w:szCs w:val="24"/>
        </w:rPr>
        <w:t>special</w:t>
      </w:r>
      <w:r w:rsidR="00FC146B" w:rsidRPr="00F40AD2">
        <w:rPr>
          <w:rFonts w:ascii="Times New Roman" w:hAnsi="Times New Roman"/>
          <w:sz w:val="24"/>
          <w:szCs w:val="24"/>
        </w:rPr>
        <w:t>ųjį</w:t>
      </w:r>
      <w:r w:rsidR="006E3C80" w:rsidRPr="00F40AD2">
        <w:rPr>
          <w:rFonts w:ascii="Times New Roman" w:hAnsi="Times New Roman"/>
          <w:sz w:val="24"/>
          <w:szCs w:val="24"/>
        </w:rPr>
        <w:t xml:space="preserve"> </w:t>
      </w:r>
      <w:r w:rsidR="00886033" w:rsidRPr="00F40AD2">
        <w:rPr>
          <w:rFonts w:ascii="Times New Roman" w:hAnsi="Times New Roman"/>
          <w:sz w:val="24"/>
          <w:szCs w:val="24"/>
        </w:rPr>
        <w:t>įpareigojim</w:t>
      </w:r>
      <w:r w:rsidR="00FC146B" w:rsidRPr="00F40AD2">
        <w:rPr>
          <w:rFonts w:ascii="Times New Roman" w:hAnsi="Times New Roman"/>
          <w:sz w:val="24"/>
          <w:szCs w:val="24"/>
        </w:rPr>
        <w:t>ą</w:t>
      </w:r>
      <w:r w:rsidR="00492D18" w:rsidRPr="00F40AD2">
        <w:rPr>
          <w:rFonts w:ascii="Times New Roman" w:hAnsi="Times New Roman"/>
          <w:sz w:val="24"/>
          <w:szCs w:val="24"/>
        </w:rPr>
        <w:t xml:space="preserve"> </w:t>
      </w:r>
      <w:r w:rsidR="00955227" w:rsidRPr="00F40AD2">
        <w:rPr>
          <w:rFonts w:ascii="Times New Roman" w:hAnsi="Times New Roman"/>
          <w:sz w:val="24"/>
          <w:szCs w:val="24"/>
        </w:rPr>
        <w:t>–</w:t>
      </w:r>
      <w:r w:rsidR="00886033" w:rsidRPr="00F40AD2">
        <w:rPr>
          <w:rFonts w:ascii="Times New Roman" w:hAnsi="Times New Roman"/>
          <w:sz w:val="24"/>
          <w:szCs w:val="24"/>
        </w:rPr>
        <w:t xml:space="preserve"> valdyti valstybinės reikšmės kelius</w:t>
      </w:r>
      <w:r w:rsidR="00591BF3" w:rsidRPr="00F40AD2">
        <w:rPr>
          <w:rFonts w:ascii="Times New Roman" w:hAnsi="Times New Roman"/>
          <w:sz w:val="24"/>
          <w:szCs w:val="24"/>
        </w:rPr>
        <w:t xml:space="preserve">, </w:t>
      </w:r>
      <w:r w:rsidR="00886033" w:rsidRPr="00F40AD2">
        <w:rPr>
          <w:rFonts w:ascii="Times New Roman" w:hAnsi="Times New Roman"/>
          <w:sz w:val="24"/>
          <w:szCs w:val="24"/>
        </w:rPr>
        <w:t>užtikrinti saugių eismo sąlygų organizavimą ir koordinavimą įgyvendinant eismo saugumo priemones valstybinės reikšmės keliuose</w:t>
      </w:r>
      <w:r w:rsidR="00BE6DE3" w:rsidRPr="00F40AD2">
        <w:rPr>
          <w:rFonts w:ascii="Times New Roman" w:hAnsi="Times New Roman"/>
          <w:sz w:val="24"/>
          <w:szCs w:val="24"/>
        </w:rPr>
        <w:t>, nuolatinį valstybinės reikšmės kelių infrastruktūros būklės gerėjimą</w:t>
      </w:r>
      <w:r w:rsidR="006E3C80" w:rsidRPr="00F40AD2">
        <w:rPr>
          <w:rFonts w:ascii="Times New Roman" w:hAnsi="Times New Roman"/>
          <w:sz w:val="24"/>
          <w:szCs w:val="24"/>
        </w:rPr>
        <w:t>;</w:t>
      </w:r>
    </w:p>
    <w:p w14:paraId="7EF36073" w14:textId="5AA9BCF4" w:rsidR="008216C9" w:rsidRPr="00F40AD2" w:rsidRDefault="00886033" w:rsidP="00037EB2">
      <w:pPr>
        <w:pStyle w:val="Sraopastraipa"/>
        <w:tabs>
          <w:tab w:val="left" w:pos="567"/>
        </w:tabs>
        <w:spacing w:after="0" w:line="240" w:lineRule="auto"/>
        <w:ind w:left="0" w:firstLine="567"/>
        <w:jc w:val="both"/>
        <w:rPr>
          <w:rFonts w:ascii="Times New Roman" w:hAnsi="Times New Roman"/>
          <w:color w:val="000000"/>
          <w:sz w:val="24"/>
          <w:szCs w:val="24"/>
        </w:rPr>
      </w:pPr>
      <w:r w:rsidRPr="00F40AD2">
        <w:rPr>
          <w:rFonts w:ascii="Times New Roman" w:hAnsi="Times New Roman"/>
          <w:sz w:val="24"/>
          <w:szCs w:val="24"/>
        </w:rPr>
        <w:t xml:space="preserve">2. </w:t>
      </w:r>
      <w:r w:rsidR="00591BF3" w:rsidRPr="00F40AD2">
        <w:rPr>
          <w:rFonts w:ascii="Times New Roman" w:hAnsi="Times New Roman"/>
          <w:color w:val="000000" w:themeColor="text1"/>
          <w:sz w:val="24"/>
          <w:szCs w:val="24"/>
        </w:rPr>
        <w:t>efektyv</w:t>
      </w:r>
      <w:r w:rsidR="00590D59" w:rsidRPr="00F40AD2">
        <w:rPr>
          <w:rFonts w:ascii="Times New Roman" w:hAnsi="Times New Roman"/>
          <w:color w:val="000000" w:themeColor="text1"/>
          <w:sz w:val="24"/>
          <w:szCs w:val="24"/>
        </w:rPr>
        <w:t>iai</w:t>
      </w:r>
      <w:r w:rsidR="00591BF3" w:rsidRPr="00F40AD2">
        <w:rPr>
          <w:rFonts w:ascii="Times New Roman" w:hAnsi="Times New Roman"/>
          <w:color w:val="000000" w:themeColor="text1"/>
          <w:sz w:val="24"/>
          <w:szCs w:val="24"/>
        </w:rPr>
        <w:t xml:space="preserve"> ir skaidr</w:t>
      </w:r>
      <w:r w:rsidR="00590D59" w:rsidRPr="00F40AD2">
        <w:rPr>
          <w:rFonts w:ascii="Times New Roman" w:hAnsi="Times New Roman"/>
          <w:color w:val="000000" w:themeColor="text1"/>
          <w:sz w:val="24"/>
          <w:szCs w:val="24"/>
        </w:rPr>
        <w:t>iai</w:t>
      </w:r>
      <w:r w:rsidR="00591BF3" w:rsidRPr="00F40AD2">
        <w:rPr>
          <w:rFonts w:ascii="Times New Roman" w:hAnsi="Times New Roman"/>
          <w:color w:val="000000" w:themeColor="text1"/>
          <w:sz w:val="24"/>
          <w:szCs w:val="24"/>
        </w:rPr>
        <w:t xml:space="preserve"> naudoti </w:t>
      </w:r>
      <w:r w:rsidR="00D00D9F" w:rsidRPr="00F40AD2">
        <w:rPr>
          <w:rFonts w:ascii="Times New Roman" w:hAnsi="Times New Roman"/>
          <w:sz w:val="24"/>
          <w:szCs w:val="24"/>
        </w:rPr>
        <w:t>Lietuvos Respublikos Vyriausybės nutarimu tvirtinamoje Kelių</w:t>
      </w:r>
      <w:r w:rsidR="00383EF7" w:rsidRPr="00F40AD2">
        <w:rPr>
          <w:rFonts w:ascii="Times New Roman" w:hAnsi="Times New Roman"/>
          <w:sz w:val="24"/>
          <w:szCs w:val="24"/>
        </w:rPr>
        <w:t xml:space="preserve"> </w:t>
      </w:r>
      <w:r w:rsidR="00D00D9F" w:rsidRPr="00F40AD2">
        <w:rPr>
          <w:rFonts w:ascii="Times New Roman" w:hAnsi="Times New Roman"/>
          <w:sz w:val="24"/>
          <w:szCs w:val="24"/>
        </w:rPr>
        <w:t>priežiūros ir plėtros programos (toliau –</w:t>
      </w:r>
      <w:r w:rsidR="0051429F" w:rsidRPr="00F40AD2">
        <w:rPr>
          <w:rFonts w:ascii="Times New Roman" w:hAnsi="Times New Roman"/>
          <w:sz w:val="24"/>
          <w:szCs w:val="24"/>
        </w:rPr>
        <w:t xml:space="preserve"> </w:t>
      </w:r>
      <w:r w:rsidR="00D00D9F" w:rsidRPr="00F40AD2">
        <w:rPr>
          <w:rFonts w:ascii="Times New Roman" w:hAnsi="Times New Roman"/>
          <w:sz w:val="24"/>
          <w:szCs w:val="24"/>
        </w:rPr>
        <w:t>KPPP</w:t>
      </w:r>
      <w:r w:rsidR="00D00D9F" w:rsidRPr="00F40AD2">
        <w:rPr>
          <w:rFonts w:ascii="Times New Roman" w:hAnsi="Times New Roman"/>
          <w:color w:val="000000" w:themeColor="text1"/>
          <w:sz w:val="24"/>
          <w:szCs w:val="24"/>
        </w:rPr>
        <w:t xml:space="preserve">) </w:t>
      </w:r>
      <w:r w:rsidR="00D00D9F" w:rsidRPr="00F40AD2">
        <w:rPr>
          <w:rFonts w:ascii="Times New Roman" w:hAnsi="Times New Roman"/>
          <w:sz w:val="24"/>
          <w:szCs w:val="24"/>
        </w:rPr>
        <w:t xml:space="preserve">finansavimo lėšų naudojimo sąmatoje </w:t>
      </w:r>
      <w:r w:rsidR="00456196" w:rsidRPr="00F40AD2">
        <w:rPr>
          <w:rFonts w:ascii="Times New Roman" w:hAnsi="Times New Roman"/>
          <w:sz w:val="24"/>
          <w:szCs w:val="24"/>
        </w:rPr>
        <w:t>numatyt</w:t>
      </w:r>
      <w:r w:rsidR="00591BF3" w:rsidRPr="00F40AD2">
        <w:rPr>
          <w:rFonts w:ascii="Times New Roman" w:hAnsi="Times New Roman"/>
          <w:sz w:val="24"/>
          <w:szCs w:val="24"/>
        </w:rPr>
        <w:t>as</w:t>
      </w:r>
      <w:r w:rsidR="00456196" w:rsidRPr="00F40AD2">
        <w:rPr>
          <w:rFonts w:ascii="Times New Roman" w:hAnsi="Times New Roman"/>
          <w:sz w:val="24"/>
          <w:szCs w:val="24"/>
        </w:rPr>
        <w:t xml:space="preserve"> </w:t>
      </w:r>
      <w:r w:rsidR="00E665B3" w:rsidRPr="00F40AD2">
        <w:rPr>
          <w:rFonts w:ascii="Times New Roman" w:hAnsi="Times New Roman"/>
          <w:sz w:val="24"/>
          <w:szCs w:val="24"/>
        </w:rPr>
        <w:t>ir</w:t>
      </w:r>
      <w:r w:rsidR="00456196" w:rsidRPr="00F40AD2">
        <w:rPr>
          <w:rFonts w:ascii="Times New Roman" w:hAnsi="Times New Roman"/>
          <w:sz w:val="24"/>
          <w:szCs w:val="24"/>
        </w:rPr>
        <w:t xml:space="preserve"> iš</w:t>
      </w:r>
      <w:r w:rsidR="00E665B3" w:rsidRPr="00F40AD2">
        <w:rPr>
          <w:rFonts w:ascii="Times New Roman" w:hAnsi="Times New Roman"/>
          <w:sz w:val="24"/>
          <w:szCs w:val="24"/>
        </w:rPr>
        <w:t xml:space="preserve"> kit</w:t>
      </w:r>
      <w:r w:rsidR="00456196" w:rsidRPr="00F40AD2">
        <w:rPr>
          <w:rFonts w:ascii="Times New Roman" w:hAnsi="Times New Roman"/>
          <w:sz w:val="24"/>
          <w:szCs w:val="24"/>
        </w:rPr>
        <w:t>ų finansavimo šaltinių gaunam</w:t>
      </w:r>
      <w:r w:rsidR="00591BF3" w:rsidRPr="00F40AD2">
        <w:rPr>
          <w:rFonts w:ascii="Times New Roman" w:hAnsi="Times New Roman"/>
          <w:sz w:val="24"/>
          <w:szCs w:val="24"/>
        </w:rPr>
        <w:t>as</w:t>
      </w:r>
      <w:r w:rsidR="00456196" w:rsidRPr="00F40AD2">
        <w:rPr>
          <w:rFonts w:ascii="Times New Roman" w:hAnsi="Times New Roman"/>
          <w:sz w:val="24"/>
          <w:szCs w:val="24"/>
        </w:rPr>
        <w:t xml:space="preserve"> </w:t>
      </w:r>
      <w:r w:rsidR="004F56FB">
        <w:rPr>
          <w:rFonts w:ascii="Times New Roman" w:hAnsi="Times New Roman"/>
          <w:sz w:val="24"/>
          <w:szCs w:val="24"/>
        </w:rPr>
        <w:t xml:space="preserve">ir </w:t>
      </w:r>
      <w:r w:rsidR="00037EB2" w:rsidRPr="00F40AD2">
        <w:rPr>
          <w:rFonts w:ascii="Times New Roman" w:hAnsi="Times New Roman"/>
          <w:sz w:val="24"/>
          <w:szCs w:val="24"/>
        </w:rPr>
        <w:t>uždirbam</w:t>
      </w:r>
      <w:r w:rsidR="00591BF3" w:rsidRPr="00F40AD2">
        <w:rPr>
          <w:rFonts w:ascii="Times New Roman" w:hAnsi="Times New Roman"/>
          <w:sz w:val="24"/>
          <w:szCs w:val="24"/>
        </w:rPr>
        <w:t>as</w:t>
      </w:r>
      <w:r w:rsidR="00037EB2" w:rsidRPr="00F40AD2">
        <w:rPr>
          <w:rFonts w:ascii="Times New Roman" w:hAnsi="Times New Roman"/>
          <w:sz w:val="24"/>
          <w:szCs w:val="24"/>
        </w:rPr>
        <w:t xml:space="preserve"> </w:t>
      </w:r>
      <w:r w:rsidR="00D00D9F" w:rsidRPr="00F40AD2">
        <w:rPr>
          <w:rFonts w:ascii="Times New Roman" w:hAnsi="Times New Roman"/>
          <w:color w:val="000000" w:themeColor="text1"/>
          <w:sz w:val="24"/>
          <w:szCs w:val="24"/>
        </w:rPr>
        <w:t>lėš</w:t>
      </w:r>
      <w:r w:rsidR="00591BF3" w:rsidRPr="00F40AD2">
        <w:rPr>
          <w:rFonts w:ascii="Times New Roman" w:hAnsi="Times New Roman"/>
          <w:color w:val="000000" w:themeColor="text1"/>
          <w:sz w:val="24"/>
          <w:szCs w:val="24"/>
        </w:rPr>
        <w:t>as</w:t>
      </w:r>
      <w:r w:rsidR="00D00D9F" w:rsidRPr="00F40AD2">
        <w:rPr>
          <w:rFonts w:ascii="Times New Roman" w:hAnsi="Times New Roman"/>
          <w:color w:val="000000" w:themeColor="text1"/>
          <w:sz w:val="24"/>
          <w:szCs w:val="24"/>
        </w:rPr>
        <w:t xml:space="preserve"> </w:t>
      </w:r>
      <w:r w:rsidR="00D00D9F" w:rsidRPr="00F40AD2">
        <w:rPr>
          <w:rFonts w:ascii="Times New Roman" w:hAnsi="Times New Roman"/>
          <w:color w:val="000000"/>
          <w:sz w:val="24"/>
          <w:szCs w:val="24"/>
        </w:rPr>
        <w:t>valstybinės reikšmės kelių</w:t>
      </w:r>
      <w:r w:rsidR="00DB7BF4" w:rsidRPr="00F40AD2">
        <w:rPr>
          <w:rFonts w:ascii="Times New Roman" w:hAnsi="Times New Roman"/>
          <w:color w:val="000000"/>
          <w:sz w:val="24"/>
          <w:szCs w:val="24"/>
        </w:rPr>
        <w:t xml:space="preserve"> infrastruktūros</w:t>
      </w:r>
      <w:r w:rsidR="00D00D9F" w:rsidRPr="00F40AD2">
        <w:rPr>
          <w:rFonts w:ascii="Times New Roman" w:hAnsi="Times New Roman"/>
          <w:color w:val="000000"/>
          <w:sz w:val="24"/>
          <w:szCs w:val="24"/>
        </w:rPr>
        <w:t xml:space="preserve"> </w:t>
      </w:r>
      <w:r w:rsidR="00DB7BF4" w:rsidRPr="00F40AD2">
        <w:rPr>
          <w:rFonts w:ascii="Times New Roman" w:hAnsi="Times New Roman"/>
          <w:color w:val="000000"/>
          <w:sz w:val="24"/>
          <w:szCs w:val="24"/>
        </w:rPr>
        <w:t>kokybei gerinti, tinklui</w:t>
      </w:r>
      <w:r w:rsidR="00D00D9F" w:rsidRPr="00F40AD2">
        <w:rPr>
          <w:rFonts w:ascii="Times New Roman" w:hAnsi="Times New Roman"/>
          <w:color w:val="000000"/>
          <w:sz w:val="24"/>
          <w:szCs w:val="24"/>
        </w:rPr>
        <w:t xml:space="preserve"> plėsti ir </w:t>
      </w:r>
      <w:r w:rsidR="00BC6DA1" w:rsidRPr="00F40AD2">
        <w:rPr>
          <w:rFonts w:ascii="Times New Roman" w:hAnsi="Times New Roman"/>
          <w:color w:val="000000"/>
          <w:sz w:val="24"/>
          <w:szCs w:val="24"/>
        </w:rPr>
        <w:t>prižiūrėti</w:t>
      </w:r>
      <w:r w:rsidR="00441D03">
        <w:rPr>
          <w:rFonts w:ascii="Times New Roman" w:hAnsi="Times New Roman"/>
          <w:color w:val="000000"/>
          <w:sz w:val="24"/>
          <w:szCs w:val="24"/>
        </w:rPr>
        <w:t>, eismo saugu</w:t>
      </w:r>
      <w:r w:rsidR="005522A0">
        <w:rPr>
          <w:rFonts w:ascii="Times New Roman" w:hAnsi="Times New Roman"/>
          <w:color w:val="000000"/>
          <w:sz w:val="24"/>
          <w:szCs w:val="24"/>
        </w:rPr>
        <w:t>m</w:t>
      </w:r>
      <w:r w:rsidR="00441D03">
        <w:rPr>
          <w:rFonts w:ascii="Times New Roman" w:hAnsi="Times New Roman"/>
          <w:color w:val="000000"/>
          <w:sz w:val="24"/>
          <w:szCs w:val="24"/>
        </w:rPr>
        <w:t>o priemonėms įgyvendinti</w:t>
      </w:r>
      <w:r w:rsidR="006E3C80" w:rsidRPr="00F40AD2">
        <w:rPr>
          <w:rFonts w:ascii="Times New Roman" w:hAnsi="Times New Roman"/>
          <w:color w:val="000000"/>
          <w:sz w:val="24"/>
          <w:szCs w:val="24"/>
        </w:rPr>
        <w:t>;</w:t>
      </w:r>
    </w:p>
    <w:p w14:paraId="2F7A2A93" w14:textId="77777777" w:rsidR="00441D03" w:rsidRDefault="008027A0" w:rsidP="00037EB2">
      <w:pPr>
        <w:tabs>
          <w:tab w:val="left" w:pos="567"/>
        </w:tabs>
        <w:spacing w:after="0" w:line="240" w:lineRule="auto"/>
        <w:ind w:firstLine="567"/>
        <w:jc w:val="both"/>
        <w:rPr>
          <w:rFonts w:ascii="Times New Roman" w:hAnsi="Times New Roman"/>
          <w:sz w:val="24"/>
          <w:szCs w:val="24"/>
        </w:rPr>
      </w:pPr>
      <w:r w:rsidRPr="00F40AD2">
        <w:rPr>
          <w:rFonts w:ascii="Times New Roman" w:hAnsi="Times New Roman"/>
          <w:sz w:val="24"/>
          <w:szCs w:val="24"/>
        </w:rPr>
        <w:t>3.</w:t>
      </w:r>
      <w:r w:rsidR="006F78DE" w:rsidRPr="00F40AD2">
        <w:rPr>
          <w:rFonts w:ascii="Times New Roman" w:hAnsi="Times New Roman"/>
          <w:sz w:val="24"/>
          <w:szCs w:val="24"/>
        </w:rPr>
        <w:t xml:space="preserve"> </w:t>
      </w:r>
      <w:r w:rsidR="00F85F82" w:rsidRPr="00F40AD2">
        <w:rPr>
          <w:rFonts w:ascii="Times New Roman" w:hAnsi="Times New Roman"/>
          <w:sz w:val="24"/>
          <w:szCs w:val="24"/>
        </w:rPr>
        <w:t xml:space="preserve">diegti </w:t>
      </w:r>
      <w:r w:rsidR="00441D03">
        <w:rPr>
          <w:rFonts w:ascii="Times New Roman" w:hAnsi="Times New Roman"/>
          <w:sz w:val="24"/>
          <w:szCs w:val="24"/>
        </w:rPr>
        <w:t xml:space="preserve">valstybinės reikšmės </w:t>
      </w:r>
      <w:r w:rsidR="006F78DE" w:rsidRPr="00F40AD2">
        <w:rPr>
          <w:rFonts w:ascii="Times New Roman" w:hAnsi="Times New Roman"/>
          <w:sz w:val="24"/>
          <w:szCs w:val="24"/>
        </w:rPr>
        <w:t xml:space="preserve">kelių infrastruktūroje </w:t>
      </w:r>
      <w:r w:rsidR="006E3C80" w:rsidRPr="00F40AD2">
        <w:rPr>
          <w:rFonts w:ascii="Times New Roman" w:hAnsi="Times New Roman"/>
          <w:sz w:val="24"/>
          <w:szCs w:val="24"/>
        </w:rPr>
        <w:t>intelekt</w:t>
      </w:r>
      <w:r w:rsidR="00CE6280" w:rsidRPr="00F40AD2">
        <w:rPr>
          <w:rFonts w:ascii="Times New Roman" w:hAnsi="Times New Roman"/>
          <w:sz w:val="24"/>
          <w:szCs w:val="24"/>
        </w:rPr>
        <w:t>ine</w:t>
      </w:r>
      <w:r w:rsidR="006F78DE" w:rsidRPr="00F40AD2">
        <w:rPr>
          <w:rFonts w:ascii="Times New Roman" w:hAnsi="Times New Roman"/>
          <w:sz w:val="24"/>
          <w:szCs w:val="24"/>
        </w:rPr>
        <w:t>s</w:t>
      </w:r>
      <w:r w:rsidR="006E3C80" w:rsidRPr="00F40AD2">
        <w:rPr>
          <w:rFonts w:ascii="Times New Roman" w:hAnsi="Times New Roman"/>
          <w:sz w:val="24"/>
          <w:szCs w:val="24"/>
        </w:rPr>
        <w:t xml:space="preserve"> </w:t>
      </w:r>
      <w:r w:rsidR="00456196" w:rsidRPr="00F40AD2">
        <w:rPr>
          <w:rFonts w:ascii="Times New Roman" w:hAnsi="Times New Roman"/>
          <w:sz w:val="24"/>
          <w:szCs w:val="24"/>
        </w:rPr>
        <w:t>transporto sistem</w:t>
      </w:r>
      <w:r w:rsidR="006F78DE" w:rsidRPr="00F40AD2">
        <w:rPr>
          <w:rFonts w:ascii="Times New Roman" w:hAnsi="Times New Roman"/>
          <w:sz w:val="24"/>
          <w:szCs w:val="24"/>
        </w:rPr>
        <w:t>as</w:t>
      </w:r>
      <w:r w:rsidR="00681E50" w:rsidRPr="00F40AD2">
        <w:rPr>
          <w:rFonts w:ascii="Times New Roman" w:hAnsi="Times New Roman"/>
          <w:sz w:val="24"/>
          <w:szCs w:val="24"/>
        </w:rPr>
        <w:t xml:space="preserve"> </w:t>
      </w:r>
      <w:r w:rsidR="00107BB0" w:rsidRPr="00F40AD2">
        <w:rPr>
          <w:rFonts w:ascii="Times New Roman" w:hAnsi="Times New Roman"/>
          <w:sz w:val="24"/>
          <w:szCs w:val="24"/>
        </w:rPr>
        <w:t>ir skaitmeninimo sprendim</w:t>
      </w:r>
      <w:r w:rsidR="006F78DE" w:rsidRPr="00F40AD2">
        <w:rPr>
          <w:rFonts w:ascii="Times New Roman" w:hAnsi="Times New Roman"/>
          <w:sz w:val="24"/>
          <w:szCs w:val="24"/>
        </w:rPr>
        <w:t>us</w:t>
      </w:r>
      <w:r w:rsidR="007D7340" w:rsidRPr="00F40AD2">
        <w:rPr>
          <w:rFonts w:ascii="Times New Roman" w:hAnsi="Times New Roman"/>
          <w:sz w:val="24"/>
          <w:szCs w:val="24"/>
        </w:rPr>
        <w:t>.</w:t>
      </w:r>
      <w:bookmarkStart w:id="1" w:name="part_20ea4a52b8ce4a2180ea527297eb8df7"/>
      <w:bookmarkStart w:id="2" w:name="part_6d359b2d3f004f83990a59f623b56b6b"/>
      <w:bookmarkStart w:id="3" w:name="part_639887e0527040da93f1ecc7e02729b3"/>
      <w:bookmarkStart w:id="4" w:name="part_e8ce99b41f79452880ddb0debfe1241f"/>
      <w:bookmarkStart w:id="5" w:name="part_f6b64a2f0f8f4e278b84f7023c4b88f2"/>
      <w:bookmarkStart w:id="6" w:name="part_e55e180c9b0d46bfb518178d82df5e44"/>
      <w:bookmarkEnd w:id="1"/>
      <w:bookmarkEnd w:id="2"/>
      <w:bookmarkEnd w:id="3"/>
      <w:bookmarkEnd w:id="4"/>
      <w:bookmarkEnd w:id="5"/>
      <w:bookmarkEnd w:id="6"/>
      <w:r w:rsidRPr="00F40AD2">
        <w:rPr>
          <w:rFonts w:ascii="Times New Roman" w:hAnsi="Times New Roman"/>
          <w:color w:val="000000" w:themeColor="text1"/>
          <w:sz w:val="24"/>
          <w:szCs w:val="24"/>
        </w:rPr>
        <w:t xml:space="preserve"> </w:t>
      </w:r>
      <w:r w:rsidR="00D708E6" w:rsidRPr="00F40AD2">
        <w:rPr>
          <w:rFonts w:ascii="Times New Roman" w:hAnsi="Times New Roman"/>
          <w:sz w:val="24"/>
          <w:szCs w:val="24"/>
        </w:rPr>
        <w:tab/>
      </w:r>
    </w:p>
    <w:p w14:paraId="778F6337" w14:textId="5307C597" w:rsidR="009C4F55" w:rsidRPr="00F40AD2" w:rsidRDefault="00037EB2" w:rsidP="00037EB2">
      <w:pPr>
        <w:tabs>
          <w:tab w:val="left" w:pos="567"/>
        </w:tabs>
        <w:spacing w:after="0" w:line="240" w:lineRule="auto"/>
        <w:ind w:firstLine="567"/>
        <w:jc w:val="both"/>
        <w:rPr>
          <w:rFonts w:ascii="Times New Roman" w:hAnsi="Times New Roman"/>
          <w:color w:val="000000" w:themeColor="text1"/>
          <w:sz w:val="24"/>
          <w:szCs w:val="24"/>
        </w:rPr>
      </w:pPr>
      <w:r w:rsidRPr="00F40AD2">
        <w:rPr>
          <w:rFonts w:ascii="Times New Roman" w:hAnsi="Times New Roman"/>
          <w:color w:val="000000" w:themeColor="text1"/>
          <w:sz w:val="24"/>
          <w:szCs w:val="24"/>
        </w:rPr>
        <w:t xml:space="preserve">Susisiekimo ministerija tikisi, </w:t>
      </w:r>
      <w:r w:rsidR="006E3C80" w:rsidRPr="00F40AD2">
        <w:rPr>
          <w:rFonts w:ascii="Times New Roman" w:hAnsi="Times New Roman"/>
          <w:color w:val="000000" w:themeColor="text1"/>
          <w:sz w:val="24"/>
          <w:szCs w:val="24"/>
        </w:rPr>
        <w:t xml:space="preserve">kad </w:t>
      </w:r>
      <w:r w:rsidR="007D771A">
        <w:rPr>
          <w:rFonts w:ascii="Times New Roman" w:hAnsi="Times New Roman"/>
          <w:color w:val="000000" w:themeColor="text1"/>
          <w:sz w:val="24"/>
          <w:szCs w:val="24"/>
        </w:rPr>
        <w:t>Bendrovės</w:t>
      </w:r>
      <w:r w:rsidR="007D771A" w:rsidRPr="00F40AD2">
        <w:rPr>
          <w:rFonts w:ascii="Times New Roman" w:hAnsi="Times New Roman"/>
          <w:color w:val="000000" w:themeColor="text1"/>
          <w:sz w:val="24"/>
          <w:szCs w:val="24"/>
        </w:rPr>
        <w:t xml:space="preserve"> </w:t>
      </w:r>
      <w:r w:rsidRPr="00F40AD2">
        <w:rPr>
          <w:rFonts w:ascii="Times New Roman" w:hAnsi="Times New Roman"/>
          <w:color w:val="000000" w:themeColor="text1"/>
          <w:sz w:val="24"/>
          <w:szCs w:val="24"/>
        </w:rPr>
        <w:t xml:space="preserve">veikla bus </w:t>
      </w:r>
      <w:r w:rsidR="00CE6280" w:rsidRPr="00F40AD2">
        <w:rPr>
          <w:rFonts w:ascii="Times New Roman" w:hAnsi="Times New Roman"/>
          <w:color w:val="000000" w:themeColor="text1"/>
          <w:sz w:val="24"/>
          <w:szCs w:val="24"/>
        </w:rPr>
        <w:t>plėtoja</w:t>
      </w:r>
      <w:r w:rsidRPr="00F40AD2">
        <w:rPr>
          <w:rFonts w:ascii="Times New Roman" w:hAnsi="Times New Roman"/>
          <w:color w:val="000000" w:themeColor="text1"/>
          <w:sz w:val="24"/>
          <w:szCs w:val="24"/>
        </w:rPr>
        <w:t xml:space="preserve">ma Rašte nurodytomis kryptimis, o keliami lūkesčiai taps </w:t>
      </w:r>
      <w:r w:rsidR="007D771A">
        <w:rPr>
          <w:rFonts w:ascii="Times New Roman" w:hAnsi="Times New Roman"/>
          <w:color w:val="000000" w:themeColor="text1"/>
          <w:sz w:val="24"/>
          <w:szCs w:val="24"/>
        </w:rPr>
        <w:t>Bendrovės</w:t>
      </w:r>
      <w:r w:rsidR="007D771A" w:rsidRPr="00F40AD2">
        <w:rPr>
          <w:rFonts w:ascii="Times New Roman" w:hAnsi="Times New Roman"/>
          <w:color w:val="000000" w:themeColor="text1"/>
          <w:sz w:val="24"/>
          <w:szCs w:val="24"/>
        </w:rPr>
        <w:t xml:space="preserve"> </w:t>
      </w:r>
      <w:r w:rsidRPr="00F40AD2">
        <w:rPr>
          <w:rFonts w:ascii="Times New Roman" w:hAnsi="Times New Roman"/>
          <w:color w:val="000000" w:themeColor="text1"/>
          <w:sz w:val="24"/>
          <w:szCs w:val="24"/>
        </w:rPr>
        <w:t>strateginio veiklos plano</w:t>
      </w:r>
      <w:r w:rsidR="006E3C80" w:rsidRPr="00F40AD2">
        <w:rPr>
          <w:rFonts w:ascii="Times New Roman" w:hAnsi="Times New Roman"/>
          <w:color w:val="000000" w:themeColor="text1"/>
          <w:sz w:val="24"/>
          <w:szCs w:val="24"/>
        </w:rPr>
        <w:t>, kuriame</w:t>
      </w:r>
      <w:r w:rsidR="006D5BEC" w:rsidRPr="00F40AD2">
        <w:rPr>
          <w:rFonts w:ascii="Times New Roman" w:hAnsi="Times New Roman"/>
          <w:color w:val="000000" w:themeColor="text1"/>
          <w:sz w:val="24"/>
          <w:szCs w:val="24"/>
        </w:rPr>
        <w:t xml:space="preserve"> bus nustatyti</w:t>
      </w:r>
      <w:r w:rsidRPr="00F40AD2">
        <w:rPr>
          <w:rFonts w:ascii="Times New Roman" w:hAnsi="Times New Roman"/>
          <w:color w:val="000000" w:themeColor="text1"/>
          <w:sz w:val="24"/>
          <w:szCs w:val="24"/>
        </w:rPr>
        <w:t xml:space="preserve"> jų įgyvendinimą </w:t>
      </w:r>
      <w:r w:rsidR="006D5BEC" w:rsidRPr="00F40AD2">
        <w:rPr>
          <w:rFonts w:ascii="Times New Roman" w:hAnsi="Times New Roman"/>
          <w:color w:val="000000" w:themeColor="text1"/>
          <w:sz w:val="24"/>
          <w:szCs w:val="24"/>
        </w:rPr>
        <w:t xml:space="preserve">numatantys </w:t>
      </w:r>
      <w:r w:rsidRPr="00F40AD2">
        <w:rPr>
          <w:rFonts w:ascii="Times New Roman" w:hAnsi="Times New Roman"/>
          <w:color w:val="000000" w:themeColor="text1"/>
          <w:sz w:val="24"/>
          <w:szCs w:val="24"/>
        </w:rPr>
        <w:t>siektin</w:t>
      </w:r>
      <w:r w:rsidR="001621DD" w:rsidRPr="00F40AD2">
        <w:rPr>
          <w:rFonts w:ascii="Times New Roman" w:hAnsi="Times New Roman"/>
          <w:color w:val="000000" w:themeColor="text1"/>
          <w:sz w:val="24"/>
          <w:szCs w:val="24"/>
        </w:rPr>
        <w:t>i</w:t>
      </w:r>
      <w:r w:rsidRPr="00F40AD2">
        <w:rPr>
          <w:rFonts w:ascii="Times New Roman" w:hAnsi="Times New Roman"/>
          <w:color w:val="000000" w:themeColor="text1"/>
          <w:sz w:val="24"/>
          <w:szCs w:val="24"/>
        </w:rPr>
        <w:t xml:space="preserve"> rodikliai ir reikšmės</w:t>
      </w:r>
      <w:r w:rsidR="001621DD" w:rsidRPr="00F40AD2">
        <w:rPr>
          <w:rFonts w:ascii="Times New Roman" w:hAnsi="Times New Roman"/>
          <w:color w:val="000000" w:themeColor="text1"/>
          <w:sz w:val="24"/>
          <w:szCs w:val="24"/>
        </w:rPr>
        <w:t>, dalimi</w:t>
      </w:r>
      <w:r w:rsidR="009C4F55" w:rsidRPr="00F40AD2">
        <w:rPr>
          <w:rFonts w:ascii="Times New Roman" w:hAnsi="Times New Roman"/>
          <w:color w:val="000000" w:themeColor="text1"/>
          <w:sz w:val="24"/>
          <w:szCs w:val="24"/>
        </w:rPr>
        <w:t>.</w:t>
      </w:r>
      <w:r w:rsidR="004111B1" w:rsidRPr="00F40AD2">
        <w:rPr>
          <w:rFonts w:ascii="Times New Roman" w:hAnsi="Times New Roman"/>
          <w:sz w:val="24"/>
          <w:szCs w:val="24"/>
        </w:rPr>
        <w:t xml:space="preserve"> </w:t>
      </w:r>
    </w:p>
    <w:p w14:paraId="469A97F7" w14:textId="77777777" w:rsidR="00BE52FC" w:rsidRPr="00F40AD2" w:rsidRDefault="00BE52FC" w:rsidP="00D573F6">
      <w:pPr>
        <w:pStyle w:val="Betarp"/>
        <w:tabs>
          <w:tab w:val="left" w:pos="851"/>
        </w:tabs>
        <w:ind w:firstLine="567"/>
        <w:jc w:val="both"/>
        <w:rPr>
          <w:rFonts w:ascii="Times New Roman" w:hAnsi="Times New Roman"/>
          <w:color w:val="000000" w:themeColor="text1"/>
          <w:sz w:val="24"/>
          <w:szCs w:val="24"/>
        </w:rPr>
      </w:pPr>
    </w:p>
    <w:p w14:paraId="40DA12BB" w14:textId="77777777" w:rsidR="00717D55" w:rsidRDefault="00717D55" w:rsidP="00D573F6">
      <w:pPr>
        <w:pStyle w:val="Betarp"/>
        <w:tabs>
          <w:tab w:val="left" w:pos="851"/>
        </w:tabs>
        <w:ind w:firstLine="567"/>
        <w:jc w:val="center"/>
        <w:rPr>
          <w:rFonts w:ascii="Times New Roman" w:hAnsi="Times New Roman"/>
          <w:b/>
          <w:bCs/>
          <w:sz w:val="24"/>
          <w:szCs w:val="24"/>
        </w:rPr>
      </w:pPr>
    </w:p>
    <w:p w14:paraId="2D925308" w14:textId="77777777" w:rsidR="00022E8C" w:rsidRDefault="00022E8C" w:rsidP="00D573F6">
      <w:pPr>
        <w:pStyle w:val="Betarp"/>
        <w:tabs>
          <w:tab w:val="left" w:pos="851"/>
        </w:tabs>
        <w:ind w:firstLine="567"/>
        <w:jc w:val="center"/>
        <w:rPr>
          <w:rFonts w:ascii="Times New Roman" w:hAnsi="Times New Roman"/>
          <w:b/>
          <w:bCs/>
          <w:sz w:val="24"/>
          <w:szCs w:val="24"/>
        </w:rPr>
      </w:pPr>
    </w:p>
    <w:p w14:paraId="0639AE3A" w14:textId="5A9BFEFF" w:rsidR="00BE52FC" w:rsidRPr="00F40AD2" w:rsidRDefault="00BE52FC" w:rsidP="00D573F6">
      <w:pPr>
        <w:pStyle w:val="Betarp"/>
        <w:tabs>
          <w:tab w:val="left" w:pos="851"/>
        </w:tabs>
        <w:ind w:firstLine="567"/>
        <w:jc w:val="center"/>
        <w:rPr>
          <w:rFonts w:ascii="Times New Roman" w:hAnsi="Times New Roman"/>
          <w:b/>
          <w:bCs/>
          <w:sz w:val="24"/>
          <w:szCs w:val="24"/>
        </w:rPr>
      </w:pPr>
      <w:r w:rsidRPr="00F40AD2">
        <w:rPr>
          <w:rFonts w:ascii="Times New Roman" w:hAnsi="Times New Roman"/>
          <w:b/>
          <w:bCs/>
          <w:sz w:val="24"/>
          <w:szCs w:val="24"/>
        </w:rPr>
        <w:lastRenderedPageBreak/>
        <w:t>III. Nefinansiniai lūkesčiai</w:t>
      </w:r>
    </w:p>
    <w:p w14:paraId="6DDD98AC" w14:textId="77777777" w:rsidR="00BE52FC" w:rsidRPr="00F40AD2" w:rsidRDefault="00BE52FC" w:rsidP="00D573F6">
      <w:pPr>
        <w:pStyle w:val="Betarp"/>
        <w:tabs>
          <w:tab w:val="left" w:pos="851"/>
        </w:tabs>
        <w:ind w:firstLine="567"/>
        <w:jc w:val="center"/>
        <w:rPr>
          <w:rFonts w:ascii="Times New Roman" w:hAnsi="Times New Roman"/>
          <w:b/>
          <w:bCs/>
          <w:sz w:val="24"/>
          <w:szCs w:val="24"/>
        </w:rPr>
      </w:pPr>
    </w:p>
    <w:p w14:paraId="4C91DF29" w14:textId="61881DF0" w:rsidR="001A7875" w:rsidRPr="005E0785" w:rsidRDefault="00A44AF9" w:rsidP="001A7875">
      <w:pPr>
        <w:pStyle w:val="Default"/>
        <w:tabs>
          <w:tab w:val="left" w:pos="709"/>
          <w:tab w:val="left" w:pos="851"/>
        </w:tabs>
        <w:jc w:val="both"/>
        <w:rPr>
          <w:color w:val="auto"/>
        </w:rPr>
      </w:pPr>
      <w:r w:rsidRPr="00F40AD2">
        <w:rPr>
          <w:b/>
          <w:bCs/>
          <w:color w:val="auto"/>
        </w:rPr>
        <w:tab/>
      </w:r>
      <w:r w:rsidR="00756398" w:rsidRPr="00F40AD2">
        <w:rPr>
          <w:b/>
          <w:bCs/>
          <w:color w:val="auto"/>
        </w:rPr>
        <w:t>Valstybinės reikšmės kelių k</w:t>
      </w:r>
      <w:r w:rsidR="000A72AC" w:rsidRPr="00F40AD2">
        <w:rPr>
          <w:b/>
          <w:bCs/>
          <w:color w:val="auto"/>
        </w:rPr>
        <w:t>okybė ir saugumas.</w:t>
      </w:r>
      <w:r w:rsidR="00F907B9" w:rsidRPr="00F40AD2">
        <w:rPr>
          <w:color w:val="auto"/>
        </w:rPr>
        <w:t xml:space="preserve"> </w:t>
      </w:r>
      <w:r w:rsidR="007D771A">
        <w:rPr>
          <w:color w:val="auto"/>
        </w:rPr>
        <w:t>Bendrovė</w:t>
      </w:r>
      <w:r w:rsidR="007D771A" w:rsidRPr="00F40AD2">
        <w:rPr>
          <w:color w:val="auto"/>
        </w:rPr>
        <w:t xml:space="preserve"> </w:t>
      </w:r>
      <w:r w:rsidR="00756398" w:rsidRPr="00F40AD2">
        <w:rPr>
          <w:color w:val="auto"/>
        </w:rPr>
        <w:t xml:space="preserve">privalo užtikrinti </w:t>
      </w:r>
      <w:r w:rsidR="009F0CEA" w:rsidRPr="00F40AD2">
        <w:rPr>
          <w:color w:val="auto"/>
        </w:rPr>
        <w:t xml:space="preserve">darnų, </w:t>
      </w:r>
      <w:r w:rsidR="00BC6DA1" w:rsidRPr="00F40AD2">
        <w:rPr>
          <w:color w:val="auto"/>
        </w:rPr>
        <w:t>saugų, patogų ir ekonomišką</w:t>
      </w:r>
      <w:r w:rsidR="00756398" w:rsidRPr="00F40AD2">
        <w:rPr>
          <w:color w:val="auto"/>
        </w:rPr>
        <w:t xml:space="preserve"> krovinių ir keleivių judumą </w:t>
      </w:r>
      <w:r w:rsidR="00B43548" w:rsidRPr="00F40AD2">
        <w:rPr>
          <w:color w:val="auto"/>
        </w:rPr>
        <w:t xml:space="preserve">valstybinės reikšmės </w:t>
      </w:r>
      <w:r w:rsidR="00756398" w:rsidRPr="00F40AD2">
        <w:rPr>
          <w:color w:val="auto"/>
        </w:rPr>
        <w:t xml:space="preserve">keliuose, plėtoti naują ir </w:t>
      </w:r>
      <w:r w:rsidR="00CA78B3" w:rsidRPr="00F40AD2">
        <w:rPr>
          <w:color w:val="auto"/>
        </w:rPr>
        <w:t xml:space="preserve">iš esmės </w:t>
      </w:r>
      <w:r w:rsidR="00756398" w:rsidRPr="00F40AD2">
        <w:rPr>
          <w:color w:val="auto"/>
        </w:rPr>
        <w:t>pagerinti esamą</w:t>
      </w:r>
      <w:r w:rsidR="001753D2" w:rsidRPr="00F40AD2">
        <w:t xml:space="preserve"> </w:t>
      </w:r>
      <w:proofErr w:type="spellStart"/>
      <w:r w:rsidR="001753D2" w:rsidRPr="00F40AD2">
        <w:rPr>
          <w:color w:val="auto"/>
        </w:rPr>
        <w:t>transeuropinio</w:t>
      </w:r>
      <w:proofErr w:type="spellEnd"/>
      <w:r w:rsidR="001753D2" w:rsidRPr="00F40AD2">
        <w:rPr>
          <w:color w:val="auto"/>
        </w:rPr>
        <w:t xml:space="preserve"> transporto tinklo</w:t>
      </w:r>
      <w:r w:rsidR="00756398" w:rsidRPr="00F40AD2">
        <w:rPr>
          <w:color w:val="auto"/>
        </w:rPr>
        <w:t xml:space="preserve"> </w:t>
      </w:r>
      <w:r w:rsidR="001753D2" w:rsidRPr="00F40AD2">
        <w:rPr>
          <w:color w:val="auto"/>
        </w:rPr>
        <w:t>(</w:t>
      </w:r>
      <w:r w:rsidR="00756398" w:rsidRPr="00F40AD2">
        <w:rPr>
          <w:color w:val="auto"/>
        </w:rPr>
        <w:t>TEN-T</w:t>
      </w:r>
      <w:r w:rsidR="001753D2" w:rsidRPr="00F40AD2">
        <w:rPr>
          <w:color w:val="auto"/>
        </w:rPr>
        <w:t>)</w:t>
      </w:r>
      <w:r w:rsidR="00756398" w:rsidRPr="00F40AD2">
        <w:rPr>
          <w:color w:val="auto"/>
        </w:rPr>
        <w:t xml:space="preserve"> </w:t>
      </w:r>
      <w:r w:rsidR="00BC6DA1" w:rsidRPr="00F40AD2">
        <w:rPr>
          <w:color w:val="auto"/>
        </w:rPr>
        <w:t xml:space="preserve">ir kitų valstybinės reikšmės </w:t>
      </w:r>
      <w:r w:rsidR="00756398" w:rsidRPr="00F40AD2">
        <w:rPr>
          <w:color w:val="auto"/>
        </w:rPr>
        <w:t>kelių infrastruktūrą.</w:t>
      </w:r>
      <w:r w:rsidR="005C32D3" w:rsidRPr="00F40AD2">
        <w:rPr>
          <w:color w:val="auto"/>
        </w:rPr>
        <w:t xml:space="preserve"> </w:t>
      </w:r>
      <w:r w:rsidR="00F7629A" w:rsidRPr="00F40AD2">
        <w:rPr>
          <w:color w:val="auto"/>
        </w:rPr>
        <w:t xml:space="preserve">Tikimasi, kad </w:t>
      </w:r>
      <w:r w:rsidR="005C32D3" w:rsidRPr="00F40AD2">
        <w:rPr>
          <w:color w:val="auto"/>
        </w:rPr>
        <w:t>valstybinė</w:t>
      </w:r>
      <w:r w:rsidR="00B42412" w:rsidRPr="00F40AD2">
        <w:rPr>
          <w:color w:val="auto"/>
        </w:rPr>
        <w:t>s</w:t>
      </w:r>
      <w:r w:rsidR="005C32D3" w:rsidRPr="00F40AD2">
        <w:rPr>
          <w:color w:val="auto"/>
        </w:rPr>
        <w:t xml:space="preserve"> reikšmės kelių</w:t>
      </w:r>
      <w:r w:rsidR="00762341">
        <w:rPr>
          <w:color w:val="auto"/>
        </w:rPr>
        <w:t xml:space="preserve"> ir kelių statinių</w:t>
      </w:r>
      <w:r w:rsidR="005C32D3" w:rsidRPr="00F40AD2">
        <w:rPr>
          <w:color w:val="auto"/>
        </w:rPr>
        <w:t xml:space="preserve"> kokyb</w:t>
      </w:r>
      <w:r w:rsidR="00BC6DA1" w:rsidRPr="00F40AD2">
        <w:rPr>
          <w:color w:val="auto"/>
        </w:rPr>
        <w:t>ė atitik</w:t>
      </w:r>
      <w:r w:rsidR="00F7629A" w:rsidRPr="00F40AD2">
        <w:rPr>
          <w:color w:val="auto"/>
        </w:rPr>
        <w:t>s</w:t>
      </w:r>
      <w:r w:rsidR="00BC6DA1" w:rsidRPr="00F40AD2">
        <w:rPr>
          <w:color w:val="auto"/>
        </w:rPr>
        <w:t xml:space="preserve"> </w:t>
      </w:r>
      <w:r w:rsidR="0051429F" w:rsidRPr="00F40AD2">
        <w:rPr>
          <w:color w:val="auto"/>
        </w:rPr>
        <w:t xml:space="preserve">teisės aktuose </w:t>
      </w:r>
      <w:r w:rsidR="00BC6DA1" w:rsidRPr="00F40AD2">
        <w:rPr>
          <w:color w:val="auto"/>
        </w:rPr>
        <w:t>nustatytus rodiklius</w:t>
      </w:r>
      <w:r w:rsidR="005C32D3" w:rsidRPr="00F40AD2">
        <w:rPr>
          <w:color w:val="auto"/>
        </w:rPr>
        <w:t xml:space="preserve">, </w:t>
      </w:r>
      <w:r w:rsidR="00232946" w:rsidRPr="00F40AD2">
        <w:rPr>
          <w:color w:val="auto"/>
        </w:rPr>
        <w:t>o v</w:t>
      </w:r>
      <w:r w:rsidR="003F3AA8" w:rsidRPr="00F40AD2">
        <w:rPr>
          <w:color w:val="auto"/>
        </w:rPr>
        <w:t xml:space="preserve">alstybinės reikšmės kelių su asfalto danga, </w:t>
      </w:r>
      <w:r w:rsidR="00A712D2" w:rsidRPr="00F40AD2">
        <w:rPr>
          <w:color w:val="auto"/>
        </w:rPr>
        <w:t>kurios</w:t>
      </w:r>
      <w:r w:rsidR="003F3AA8" w:rsidRPr="00F40AD2">
        <w:rPr>
          <w:color w:val="auto"/>
        </w:rPr>
        <w:t xml:space="preserve"> būklės indekso reikšmė viršija leistinas ribas, dalis valstybinės reikšmės kelių su asfalto danga tinkle</w:t>
      </w:r>
      <w:r w:rsidR="00232946" w:rsidRPr="00F40AD2">
        <w:rPr>
          <w:color w:val="auto"/>
        </w:rPr>
        <w:t xml:space="preserve"> iki</w:t>
      </w:r>
      <w:r w:rsidR="00A712D2" w:rsidRPr="00F40AD2">
        <w:rPr>
          <w:color w:val="auto"/>
        </w:rPr>
        <w:t xml:space="preserve"> 2025 m. pabaigos</w:t>
      </w:r>
      <w:r w:rsidR="003F3AA8" w:rsidRPr="00F40AD2">
        <w:rPr>
          <w:color w:val="auto"/>
        </w:rPr>
        <w:t xml:space="preserve"> </w:t>
      </w:r>
      <w:r w:rsidR="00232946" w:rsidRPr="00F40AD2">
        <w:rPr>
          <w:color w:val="auto"/>
        </w:rPr>
        <w:t xml:space="preserve">sumažės iki </w:t>
      </w:r>
      <w:r w:rsidR="00CB0228" w:rsidRPr="00F40AD2">
        <w:rPr>
          <w:color w:val="auto"/>
        </w:rPr>
        <w:t>31</w:t>
      </w:r>
      <w:r w:rsidR="00A712D2" w:rsidRPr="00F40AD2">
        <w:rPr>
          <w:color w:val="auto"/>
        </w:rPr>
        <w:t xml:space="preserve"> </w:t>
      </w:r>
      <w:r w:rsidR="003F3AA8" w:rsidRPr="00F40AD2">
        <w:rPr>
          <w:color w:val="auto"/>
        </w:rPr>
        <w:t>proc</w:t>
      </w:r>
      <w:r w:rsidR="00A712D2" w:rsidRPr="00F40AD2">
        <w:rPr>
          <w:color w:val="auto"/>
        </w:rPr>
        <w:t>.</w:t>
      </w:r>
      <w:bookmarkStart w:id="7" w:name="_Hlk79568677"/>
      <w:r w:rsidR="002505A9" w:rsidRPr="00F40AD2">
        <w:rPr>
          <w:color w:val="auto"/>
        </w:rPr>
        <w:t xml:space="preserve"> </w:t>
      </w:r>
      <w:r w:rsidR="00680056" w:rsidRPr="005E0785">
        <w:rPr>
          <w:color w:val="auto"/>
        </w:rPr>
        <w:t xml:space="preserve">Bendrovė </w:t>
      </w:r>
      <w:r w:rsidR="00680056">
        <w:rPr>
          <w:color w:val="auto"/>
        </w:rPr>
        <w:t xml:space="preserve">privalo užtikrinti, </w:t>
      </w:r>
      <w:r w:rsidR="00680056" w:rsidRPr="005E0785">
        <w:rPr>
          <w:color w:val="auto"/>
        </w:rPr>
        <w:t>kad valstybinės reikšmės kelių statinių (tiltų, viadukų, estakadų, tunelių ir kt.) būklė atitik</w:t>
      </w:r>
      <w:r w:rsidR="00680056">
        <w:rPr>
          <w:color w:val="auto"/>
        </w:rPr>
        <w:t>tų</w:t>
      </w:r>
      <w:r w:rsidR="00680056" w:rsidRPr="005E0785">
        <w:rPr>
          <w:color w:val="auto"/>
        </w:rPr>
        <w:t xml:space="preserve"> teisės aktuose nustatytus reikalavimus</w:t>
      </w:r>
      <w:r w:rsidR="00680056">
        <w:rPr>
          <w:color w:val="auto"/>
        </w:rPr>
        <w:t xml:space="preserve">, vykdyti nuolatinę jų stebėseną, </w:t>
      </w:r>
      <w:r w:rsidR="00680056" w:rsidRPr="005E0785">
        <w:rPr>
          <w:color w:val="auto"/>
        </w:rPr>
        <w:t>blogos būklės kelių statini</w:t>
      </w:r>
      <w:r w:rsidR="00680056">
        <w:rPr>
          <w:color w:val="auto"/>
        </w:rPr>
        <w:t>us</w:t>
      </w:r>
      <w:r w:rsidR="00680056" w:rsidRPr="005E0785">
        <w:rPr>
          <w:color w:val="auto"/>
        </w:rPr>
        <w:t xml:space="preserve"> sutvarkyti</w:t>
      </w:r>
      <w:r w:rsidR="00680056">
        <w:rPr>
          <w:color w:val="auto"/>
        </w:rPr>
        <w:t xml:space="preserve"> prioriteto tvarka.</w:t>
      </w:r>
    </w:p>
    <w:p w14:paraId="2B6F7A9C" w14:textId="0B9454F4" w:rsidR="001D030B" w:rsidRPr="006533E2" w:rsidRDefault="001D030B" w:rsidP="001A7875">
      <w:pPr>
        <w:pStyle w:val="Default"/>
        <w:tabs>
          <w:tab w:val="left" w:pos="709"/>
          <w:tab w:val="left" w:pos="851"/>
        </w:tabs>
        <w:jc w:val="both"/>
        <w:rPr>
          <w:color w:val="000000" w:themeColor="text1"/>
        </w:rPr>
      </w:pPr>
      <w:r w:rsidRPr="005E0785">
        <w:rPr>
          <w:color w:val="auto"/>
        </w:rPr>
        <w:tab/>
      </w:r>
      <w:r w:rsidRPr="005E0785">
        <w:rPr>
          <w:color w:val="000000" w:themeColor="text1"/>
        </w:rPr>
        <w:t xml:space="preserve">Bendrovė </w:t>
      </w:r>
      <w:r w:rsidR="00E62C2D" w:rsidRPr="005E0785">
        <w:rPr>
          <w:color w:val="000000" w:themeColor="text1"/>
        </w:rPr>
        <w:t xml:space="preserve">turi užtikrinti, kad </w:t>
      </w:r>
      <w:r w:rsidR="001A3023" w:rsidRPr="005E0785">
        <w:rPr>
          <w:color w:val="000000" w:themeColor="text1"/>
        </w:rPr>
        <w:t>v</w:t>
      </w:r>
      <w:r w:rsidR="001A3023" w:rsidRPr="005E0785">
        <w:rPr>
          <w:color w:val="000000" w:themeColor="text1"/>
          <w:shd w:val="clear" w:color="auto" w:fill="FFFFFF"/>
          <w:lang w:eastAsia="en-US"/>
        </w:rPr>
        <w:t>alstybinės reikšmės kelių</w:t>
      </w:r>
      <w:r w:rsidR="001A3023" w:rsidRPr="006533E2">
        <w:rPr>
          <w:color w:val="000000" w:themeColor="text1"/>
          <w:shd w:val="clear" w:color="auto" w:fill="FFFFFF"/>
          <w:lang w:eastAsia="en-US"/>
        </w:rPr>
        <w:t xml:space="preserve"> priežiūros</w:t>
      </w:r>
      <w:r w:rsidR="001A3023" w:rsidRPr="006533E2">
        <w:rPr>
          <w:color w:val="000000" w:themeColor="text1"/>
        </w:rPr>
        <w:t xml:space="preserve"> darbai</w:t>
      </w:r>
      <w:r w:rsidR="00237244" w:rsidRPr="006533E2">
        <w:rPr>
          <w:color w:val="000000" w:themeColor="text1"/>
        </w:rPr>
        <w:t>, kuriuos pagal</w:t>
      </w:r>
      <w:r w:rsidR="001A3023" w:rsidRPr="006533E2">
        <w:rPr>
          <w:color w:val="000000" w:themeColor="text1"/>
        </w:rPr>
        <w:t xml:space="preserve"> </w:t>
      </w:r>
      <w:r w:rsidRPr="006533E2">
        <w:rPr>
          <w:color w:val="000000" w:themeColor="text1"/>
        </w:rPr>
        <w:t>sutart</w:t>
      </w:r>
      <w:r w:rsidR="004F37FA" w:rsidRPr="006533E2">
        <w:rPr>
          <w:color w:val="000000" w:themeColor="text1"/>
        </w:rPr>
        <w:t>į atlieka</w:t>
      </w:r>
      <w:r w:rsidRPr="006533E2">
        <w:rPr>
          <w:color w:val="000000" w:themeColor="text1"/>
        </w:rPr>
        <w:t xml:space="preserve"> </w:t>
      </w:r>
      <w:r w:rsidR="000A1589" w:rsidRPr="006533E2">
        <w:rPr>
          <w:color w:val="000000" w:themeColor="text1"/>
        </w:rPr>
        <w:t>akcin</w:t>
      </w:r>
      <w:r w:rsidR="004F37FA" w:rsidRPr="006533E2">
        <w:rPr>
          <w:color w:val="000000" w:themeColor="text1"/>
        </w:rPr>
        <w:t>ė</w:t>
      </w:r>
      <w:r w:rsidR="000A1589" w:rsidRPr="006533E2">
        <w:rPr>
          <w:color w:val="000000" w:themeColor="text1"/>
        </w:rPr>
        <w:t xml:space="preserve"> bendrov</w:t>
      </w:r>
      <w:r w:rsidR="004F37FA" w:rsidRPr="006533E2">
        <w:rPr>
          <w:color w:val="000000" w:themeColor="text1"/>
        </w:rPr>
        <w:t>ė</w:t>
      </w:r>
      <w:r w:rsidR="000A1589" w:rsidRPr="006533E2">
        <w:rPr>
          <w:color w:val="000000" w:themeColor="text1"/>
        </w:rPr>
        <w:t xml:space="preserve"> „</w:t>
      </w:r>
      <w:r w:rsidRPr="006533E2">
        <w:rPr>
          <w:color w:val="000000" w:themeColor="text1"/>
        </w:rPr>
        <w:t>K</w:t>
      </w:r>
      <w:r w:rsidR="000A1589" w:rsidRPr="006533E2">
        <w:rPr>
          <w:color w:val="000000" w:themeColor="text1"/>
        </w:rPr>
        <w:t>elių priežiūra</w:t>
      </w:r>
      <w:r w:rsidR="00A523EA" w:rsidRPr="006533E2">
        <w:rPr>
          <w:color w:val="000000" w:themeColor="text1"/>
        </w:rPr>
        <w:t>“</w:t>
      </w:r>
      <w:r w:rsidR="00641B16">
        <w:rPr>
          <w:color w:val="000000" w:themeColor="text1"/>
        </w:rPr>
        <w:t>,</w:t>
      </w:r>
      <w:r w:rsidR="00A523EA" w:rsidRPr="006533E2">
        <w:rPr>
          <w:color w:val="000000" w:themeColor="text1"/>
        </w:rPr>
        <w:t xml:space="preserve"> </w:t>
      </w:r>
      <w:r w:rsidR="004F37FA" w:rsidRPr="006533E2">
        <w:rPr>
          <w:color w:val="000000" w:themeColor="text1"/>
        </w:rPr>
        <w:t>būtų</w:t>
      </w:r>
      <w:r w:rsidR="00745A18" w:rsidRPr="006533E2">
        <w:rPr>
          <w:color w:val="000000" w:themeColor="text1"/>
        </w:rPr>
        <w:t xml:space="preserve"> </w:t>
      </w:r>
      <w:r w:rsidR="006F22B0" w:rsidRPr="006533E2">
        <w:rPr>
          <w:color w:val="000000" w:themeColor="text1"/>
          <w:shd w:val="clear" w:color="auto" w:fill="FFFFFF"/>
          <w:lang w:eastAsia="en-US"/>
        </w:rPr>
        <w:t>atliekam</w:t>
      </w:r>
      <w:r w:rsidR="006521C1" w:rsidRPr="006533E2">
        <w:rPr>
          <w:color w:val="000000" w:themeColor="text1"/>
          <w:shd w:val="clear" w:color="auto" w:fill="FFFFFF"/>
          <w:lang w:eastAsia="en-US"/>
        </w:rPr>
        <w:t>i</w:t>
      </w:r>
      <w:r w:rsidR="006F22B0" w:rsidRPr="006533E2">
        <w:rPr>
          <w:color w:val="000000" w:themeColor="text1"/>
          <w:shd w:val="clear" w:color="auto" w:fill="FFFFFF"/>
          <w:lang w:eastAsia="en-US"/>
        </w:rPr>
        <w:t xml:space="preserve"> </w:t>
      </w:r>
      <w:r w:rsidR="006F22B0" w:rsidRPr="001923A4">
        <w:rPr>
          <w:color w:val="000000" w:themeColor="text1"/>
          <w:shd w:val="clear" w:color="auto" w:fill="FFFFFF"/>
          <w:lang w:eastAsia="en-US"/>
        </w:rPr>
        <w:t xml:space="preserve">vadovaujantis </w:t>
      </w:r>
      <w:r w:rsidR="007C2253">
        <w:rPr>
          <w:color w:val="000000" w:themeColor="text1"/>
          <w:shd w:val="clear" w:color="auto" w:fill="FFFFFF"/>
          <w:lang w:eastAsia="en-US"/>
        </w:rPr>
        <w:t xml:space="preserve">norminiais </w:t>
      </w:r>
      <w:r w:rsidR="00114039">
        <w:rPr>
          <w:color w:val="000000" w:themeColor="text1"/>
          <w:shd w:val="clear" w:color="auto" w:fill="FFFFFF"/>
          <w:lang w:eastAsia="en-US"/>
        </w:rPr>
        <w:t>teisės aktais</w:t>
      </w:r>
      <w:r w:rsidR="006F22B0" w:rsidRPr="006533E2">
        <w:rPr>
          <w:color w:val="000000" w:themeColor="text1"/>
          <w:shd w:val="clear" w:color="auto" w:fill="FFFFFF"/>
          <w:lang w:eastAsia="en-US"/>
        </w:rPr>
        <w:t xml:space="preserve">, </w:t>
      </w:r>
      <w:r w:rsidR="00114039" w:rsidRPr="006533E2">
        <w:rPr>
          <w:color w:val="000000" w:themeColor="text1"/>
          <w:shd w:val="clear" w:color="auto" w:fill="FFFFFF"/>
          <w:lang w:eastAsia="en-US"/>
        </w:rPr>
        <w:t>reglamentuojanči</w:t>
      </w:r>
      <w:r w:rsidR="00114039">
        <w:rPr>
          <w:color w:val="000000" w:themeColor="text1"/>
          <w:shd w:val="clear" w:color="auto" w:fill="FFFFFF"/>
          <w:lang w:eastAsia="en-US"/>
        </w:rPr>
        <w:t>ais</w:t>
      </w:r>
      <w:r w:rsidR="00114039" w:rsidRPr="006533E2">
        <w:rPr>
          <w:color w:val="000000" w:themeColor="text1"/>
          <w:shd w:val="clear" w:color="auto" w:fill="FFFFFF"/>
          <w:lang w:eastAsia="en-US"/>
        </w:rPr>
        <w:t xml:space="preserve"> </w:t>
      </w:r>
      <w:r w:rsidR="006F22B0" w:rsidRPr="006533E2">
        <w:rPr>
          <w:color w:val="000000" w:themeColor="text1"/>
          <w:shd w:val="clear" w:color="auto" w:fill="FFFFFF"/>
          <w:lang w:eastAsia="en-US"/>
        </w:rPr>
        <w:t>kelių techninės priežiūros kokybę, darbus ir jų vertę.</w:t>
      </w:r>
    </w:p>
    <w:p w14:paraId="73B68A76" w14:textId="21B957AC" w:rsidR="000A72AC" w:rsidRPr="00F40AD2" w:rsidRDefault="001A7875" w:rsidP="00D573F6">
      <w:pPr>
        <w:pStyle w:val="Default"/>
        <w:tabs>
          <w:tab w:val="left" w:pos="709"/>
          <w:tab w:val="left" w:pos="851"/>
        </w:tabs>
        <w:jc w:val="both"/>
        <w:rPr>
          <w:color w:val="auto"/>
        </w:rPr>
      </w:pPr>
      <w:r>
        <w:rPr>
          <w:color w:val="auto"/>
        </w:rPr>
        <w:tab/>
      </w:r>
      <w:r w:rsidR="007D771A">
        <w:rPr>
          <w:color w:val="auto"/>
        </w:rPr>
        <w:t>Bendrovė</w:t>
      </w:r>
      <w:r w:rsidR="001F6EDE" w:rsidRPr="00F40AD2">
        <w:rPr>
          <w:color w:val="auto"/>
        </w:rPr>
        <w:t>,</w:t>
      </w:r>
      <w:r w:rsidR="00756398" w:rsidRPr="00F40AD2">
        <w:rPr>
          <w:color w:val="auto"/>
        </w:rPr>
        <w:t xml:space="preserve"> diegdama intelekt</w:t>
      </w:r>
      <w:r w:rsidR="00AB1F22" w:rsidRPr="00F40AD2">
        <w:rPr>
          <w:color w:val="auto"/>
        </w:rPr>
        <w:t>ine</w:t>
      </w:r>
      <w:r w:rsidR="00756398" w:rsidRPr="00F40AD2">
        <w:rPr>
          <w:color w:val="auto"/>
        </w:rPr>
        <w:t>s transporto sistemas</w:t>
      </w:r>
      <w:r w:rsidR="00F16CE3" w:rsidRPr="00F40AD2">
        <w:rPr>
          <w:color w:val="auto"/>
        </w:rPr>
        <w:t xml:space="preserve"> ir kitas</w:t>
      </w:r>
      <w:r w:rsidR="00756398" w:rsidRPr="00F40AD2">
        <w:rPr>
          <w:color w:val="auto"/>
        </w:rPr>
        <w:t xml:space="preserve"> naujas technologijas</w:t>
      </w:r>
      <w:r w:rsidR="001F6EDE" w:rsidRPr="00F40AD2">
        <w:rPr>
          <w:color w:val="auto"/>
        </w:rPr>
        <w:t>, turi</w:t>
      </w:r>
      <w:r w:rsidR="00F16CE3" w:rsidRPr="00F40AD2">
        <w:rPr>
          <w:color w:val="auto"/>
        </w:rPr>
        <w:t xml:space="preserve"> užtikrin</w:t>
      </w:r>
      <w:r w:rsidR="001F6EDE" w:rsidRPr="00F40AD2">
        <w:rPr>
          <w:color w:val="auto"/>
        </w:rPr>
        <w:t>ti</w:t>
      </w:r>
      <w:r w:rsidR="00CB0228" w:rsidRPr="00F40AD2">
        <w:rPr>
          <w:color w:val="auto"/>
        </w:rPr>
        <w:t xml:space="preserve"> saug</w:t>
      </w:r>
      <w:r w:rsidR="004469C0" w:rsidRPr="00F40AD2">
        <w:rPr>
          <w:color w:val="auto"/>
        </w:rPr>
        <w:t>aus</w:t>
      </w:r>
      <w:r w:rsidR="00F16CE3" w:rsidRPr="00F40AD2">
        <w:rPr>
          <w:color w:val="auto"/>
        </w:rPr>
        <w:t xml:space="preserve"> eismo </w:t>
      </w:r>
      <w:r w:rsidR="0040133F" w:rsidRPr="00F40AD2">
        <w:rPr>
          <w:color w:val="auto"/>
        </w:rPr>
        <w:t xml:space="preserve">organizavimą </w:t>
      </w:r>
      <w:r w:rsidR="00F16CE3" w:rsidRPr="00F40AD2">
        <w:rPr>
          <w:color w:val="auto"/>
        </w:rPr>
        <w:t xml:space="preserve">ir </w:t>
      </w:r>
      <w:bookmarkEnd w:id="7"/>
      <w:r w:rsidR="0040133F" w:rsidRPr="00F40AD2">
        <w:rPr>
          <w:color w:val="auto"/>
        </w:rPr>
        <w:t>kitus eismo dalyvių poreikius</w:t>
      </w:r>
      <w:r w:rsidR="00F16CE3" w:rsidRPr="00F40AD2">
        <w:rPr>
          <w:color w:val="auto"/>
        </w:rPr>
        <w:t>.</w:t>
      </w:r>
      <w:r w:rsidR="00756398" w:rsidRPr="00F40AD2">
        <w:rPr>
          <w:color w:val="auto"/>
        </w:rPr>
        <w:t xml:space="preserve"> </w:t>
      </w:r>
    </w:p>
    <w:p w14:paraId="638B876B" w14:textId="61B892E7" w:rsidR="00C2159A" w:rsidRDefault="00C30D8E" w:rsidP="008E38D0">
      <w:pPr>
        <w:pStyle w:val="Default"/>
        <w:tabs>
          <w:tab w:val="left" w:pos="709"/>
          <w:tab w:val="left" w:pos="851"/>
        </w:tabs>
        <w:ind w:firstLine="567"/>
        <w:jc w:val="both"/>
        <w:rPr>
          <w:color w:val="auto"/>
        </w:rPr>
      </w:pPr>
      <w:r w:rsidRPr="00F40AD2">
        <w:rPr>
          <w:color w:val="auto"/>
        </w:rPr>
        <w:t xml:space="preserve">Siekiant didinti saugumą valstybinės reikšmės keliuose, iki 2024 m. gruodžio 31 d. turi būti </w:t>
      </w:r>
      <w:r w:rsidR="001753D2" w:rsidRPr="00F40AD2">
        <w:rPr>
          <w:color w:val="auto"/>
        </w:rPr>
        <w:t>įrengt</w:t>
      </w:r>
      <w:r w:rsidR="00D26984" w:rsidRPr="00F40AD2">
        <w:rPr>
          <w:color w:val="auto"/>
        </w:rPr>
        <w:t>a</w:t>
      </w:r>
      <w:r w:rsidR="001753D2" w:rsidRPr="00F40AD2">
        <w:rPr>
          <w:color w:val="auto"/>
        </w:rPr>
        <w:t xml:space="preserve"> </w:t>
      </w:r>
      <w:r w:rsidR="00D70500">
        <w:rPr>
          <w:color w:val="auto"/>
        </w:rPr>
        <w:t>ir (</w:t>
      </w:r>
      <w:r w:rsidR="001753D2" w:rsidRPr="00F40AD2">
        <w:rPr>
          <w:color w:val="auto"/>
        </w:rPr>
        <w:t>ar</w:t>
      </w:r>
      <w:r w:rsidR="00D70500">
        <w:rPr>
          <w:color w:val="auto"/>
        </w:rPr>
        <w:t>)</w:t>
      </w:r>
      <w:r w:rsidR="001753D2" w:rsidRPr="00F40AD2">
        <w:rPr>
          <w:color w:val="auto"/>
        </w:rPr>
        <w:t xml:space="preserve"> atnaujint</w:t>
      </w:r>
      <w:r w:rsidR="00D26984" w:rsidRPr="00F40AD2">
        <w:rPr>
          <w:color w:val="auto"/>
        </w:rPr>
        <w:t>a</w:t>
      </w:r>
      <w:r w:rsidR="001753D2" w:rsidRPr="00F40AD2">
        <w:rPr>
          <w:color w:val="auto"/>
        </w:rPr>
        <w:t xml:space="preserve"> </w:t>
      </w:r>
      <w:r w:rsidR="008A177A" w:rsidRPr="00F40AD2">
        <w:rPr>
          <w:color w:val="auto"/>
        </w:rPr>
        <w:t>1721 pėsčiųjų perėj</w:t>
      </w:r>
      <w:r w:rsidR="00D26984" w:rsidRPr="00F40AD2">
        <w:rPr>
          <w:color w:val="auto"/>
        </w:rPr>
        <w:t>a</w:t>
      </w:r>
      <w:r w:rsidR="008A177A" w:rsidRPr="00F40AD2">
        <w:rPr>
          <w:color w:val="auto"/>
        </w:rPr>
        <w:t>, esan</w:t>
      </w:r>
      <w:r w:rsidR="00D26984" w:rsidRPr="00F40AD2">
        <w:rPr>
          <w:color w:val="auto"/>
        </w:rPr>
        <w:t>ti</w:t>
      </w:r>
      <w:r w:rsidR="008A177A" w:rsidRPr="00F40AD2">
        <w:rPr>
          <w:color w:val="auto"/>
        </w:rPr>
        <w:t xml:space="preserve"> Pėsčiųjų perėjų ir nežymėtų perėjų pertvarkymo ir atnaujinimo prioritetinėje eilėje</w:t>
      </w:r>
      <w:r w:rsidR="00C2159A" w:rsidRPr="00F40AD2">
        <w:rPr>
          <w:color w:val="auto"/>
        </w:rPr>
        <w:t>.</w:t>
      </w:r>
    </w:p>
    <w:p w14:paraId="52C8D708" w14:textId="31B88633" w:rsidR="00427713" w:rsidRPr="00F40AD2" w:rsidRDefault="00427713" w:rsidP="00427713">
      <w:pPr>
        <w:pStyle w:val="Default"/>
        <w:tabs>
          <w:tab w:val="left" w:pos="709"/>
          <w:tab w:val="left" w:pos="851"/>
        </w:tabs>
        <w:ind w:firstLine="567"/>
        <w:jc w:val="both"/>
        <w:rPr>
          <w:color w:val="auto"/>
        </w:rPr>
      </w:pPr>
      <w:r>
        <w:rPr>
          <w:color w:val="auto"/>
        </w:rPr>
        <w:t xml:space="preserve">Bendrovė privalo užtikrinti </w:t>
      </w:r>
      <w:r w:rsidRPr="00BE4994">
        <w:rPr>
          <w:color w:val="auto"/>
        </w:rPr>
        <w:t>Lietuvos Respublikos saugaus eismo automobilių keliais įstatym</w:t>
      </w:r>
      <w:r>
        <w:rPr>
          <w:color w:val="auto"/>
        </w:rPr>
        <w:t xml:space="preserve">e įtvirtintų Bendrovės funkcijų vykdymą, </w:t>
      </w:r>
      <w:r w:rsidRPr="00982AA0">
        <w:rPr>
          <w:color w:val="auto"/>
        </w:rPr>
        <w:t>ypatingą dėmesį skiriant</w:t>
      </w:r>
      <w:r>
        <w:rPr>
          <w:color w:val="auto"/>
        </w:rPr>
        <w:t xml:space="preserve"> </w:t>
      </w:r>
      <w:r w:rsidRPr="009C251C">
        <w:rPr>
          <w:color w:val="auto"/>
        </w:rPr>
        <w:t>kelių infrastruktūros saugumo trūkum</w:t>
      </w:r>
      <w:r w:rsidR="00D860FB">
        <w:rPr>
          <w:color w:val="auto"/>
        </w:rPr>
        <w:t>ų</w:t>
      </w:r>
      <w:r w:rsidRPr="009C251C">
        <w:rPr>
          <w:color w:val="auto"/>
        </w:rPr>
        <w:t xml:space="preserve"> avaringiausiose vietose</w:t>
      </w:r>
      <w:r w:rsidR="00D860FB">
        <w:rPr>
          <w:color w:val="auto"/>
        </w:rPr>
        <w:t xml:space="preserve"> pašalinimui</w:t>
      </w:r>
      <w:r>
        <w:rPr>
          <w:color w:val="auto"/>
        </w:rPr>
        <w:t>. Bendrovė turi užtikrinti kryptingą ir nuoseklų juodųjų dėmių šalinimą</w:t>
      </w:r>
      <w:r w:rsidRPr="00982AA0">
        <w:rPr>
          <w:color w:val="auto"/>
        </w:rPr>
        <w:t>.</w:t>
      </w:r>
    </w:p>
    <w:p w14:paraId="719357F9" w14:textId="57439141" w:rsidR="008E38D0" w:rsidRPr="00F40AD2" w:rsidRDefault="00681E50" w:rsidP="008E38D0">
      <w:pPr>
        <w:pStyle w:val="Default"/>
        <w:tabs>
          <w:tab w:val="left" w:pos="709"/>
          <w:tab w:val="left" w:pos="851"/>
        </w:tabs>
        <w:ind w:firstLine="567"/>
        <w:jc w:val="both"/>
        <w:rPr>
          <w:color w:val="auto"/>
        </w:rPr>
      </w:pPr>
      <w:r w:rsidRPr="00F40AD2">
        <w:rPr>
          <w:color w:val="auto"/>
        </w:rPr>
        <w:t>Siek</w:t>
      </w:r>
      <w:r w:rsidR="00AB1F22" w:rsidRPr="00F40AD2">
        <w:rPr>
          <w:color w:val="auto"/>
        </w:rPr>
        <w:t>dama</w:t>
      </w:r>
      <w:r w:rsidRPr="00F40AD2">
        <w:rPr>
          <w:color w:val="auto"/>
        </w:rPr>
        <w:t xml:space="preserve"> užtikrinti kryptingą kelių infrastruktūros valdymo politiką, rezultatais grįstą veiklos vertinimą ir geresnę kelių kokybę, </w:t>
      </w:r>
      <w:r w:rsidR="007D771A">
        <w:rPr>
          <w:color w:val="auto"/>
        </w:rPr>
        <w:t>Bendrovė</w:t>
      </w:r>
      <w:r w:rsidR="007D771A" w:rsidRPr="00F40AD2">
        <w:rPr>
          <w:color w:val="auto"/>
        </w:rPr>
        <w:t xml:space="preserve"> </w:t>
      </w:r>
      <w:r w:rsidRPr="00F40AD2">
        <w:rPr>
          <w:color w:val="auto"/>
        </w:rPr>
        <w:t xml:space="preserve">turi </w:t>
      </w:r>
      <w:r w:rsidR="00F103CF" w:rsidRPr="00F40AD2">
        <w:rPr>
          <w:color w:val="auto"/>
        </w:rPr>
        <w:t>įgyvendinti</w:t>
      </w:r>
      <w:r w:rsidRPr="00F40AD2">
        <w:rPr>
          <w:color w:val="auto"/>
        </w:rPr>
        <w:t xml:space="preserve"> </w:t>
      </w:r>
      <w:r w:rsidR="0024611F" w:rsidRPr="00F40AD2">
        <w:rPr>
          <w:color w:val="auto"/>
        </w:rPr>
        <w:t xml:space="preserve">Valstybinės reikšmės kelių priežiūros ir plėtros </w:t>
      </w:r>
      <w:r w:rsidR="00EF7A64">
        <w:rPr>
          <w:color w:val="auto"/>
        </w:rPr>
        <w:t>2022</w:t>
      </w:r>
      <w:r w:rsidR="00EE2DD0">
        <w:rPr>
          <w:rStyle w:val="cf01"/>
        </w:rPr>
        <w:t>–</w:t>
      </w:r>
      <w:r w:rsidR="00EF7A64">
        <w:rPr>
          <w:color w:val="auto"/>
        </w:rPr>
        <w:t>20</w:t>
      </w:r>
      <w:r w:rsidR="0006665C">
        <w:rPr>
          <w:color w:val="auto"/>
        </w:rPr>
        <w:t>35</w:t>
      </w:r>
      <w:r w:rsidR="00EE2DD0">
        <w:rPr>
          <w:color w:val="auto"/>
        </w:rPr>
        <w:t xml:space="preserve"> </w:t>
      </w:r>
      <w:r w:rsidR="00AD3EC7">
        <w:rPr>
          <w:color w:val="auto"/>
        </w:rPr>
        <w:t xml:space="preserve">m. </w:t>
      </w:r>
      <w:r w:rsidR="00EE2DD0">
        <w:rPr>
          <w:color w:val="auto"/>
        </w:rPr>
        <w:t xml:space="preserve">strategines </w:t>
      </w:r>
      <w:r w:rsidR="0024611F" w:rsidRPr="00F40AD2">
        <w:rPr>
          <w:color w:val="auto"/>
        </w:rPr>
        <w:t>gair</w:t>
      </w:r>
      <w:r w:rsidR="00F103CF" w:rsidRPr="00F40AD2">
        <w:rPr>
          <w:color w:val="auto"/>
        </w:rPr>
        <w:t>es</w:t>
      </w:r>
      <w:r w:rsidR="0024611F" w:rsidRPr="00F40AD2">
        <w:rPr>
          <w:color w:val="auto"/>
        </w:rPr>
        <w:t xml:space="preserve"> </w:t>
      </w:r>
      <w:r w:rsidR="00AD3EC7" w:rsidRPr="00F40AD2">
        <w:rPr>
          <w:color w:val="auto"/>
        </w:rPr>
        <w:t>(toliau – Gairės)</w:t>
      </w:r>
      <w:r w:rsidR="00AD3EC7">
        <w:rPr>
          <w:color w:val="auto"/>
        </w:rPr>
        <w:t xml:space="preserve"> </w:t>
      </w:r>
      <w:r w:rsidR="0024611F" w:rsidRPr="00F40AD2">
        <w:rPr>
          <w:color w:val="auto"/>
        </w:rPr>
        <w:t>iki 2035 m.</w:t>
      </w:r>
    </w:p>
    <w:p w14:paraId="40F29D81" w14:textId="32360FE1" w:rsidR="008E38D0" w:rsidRPr="00905DCB" w:rsidRDefault="00D94FF8" w:rsidP="00905DCB">
      <w:pPr>
        <w:spacing w:after="0" w:line="240" w:lineRule="auto"/>
        <w:ind w:firstLine="567"/>
        <w:jc w:val="both"/>
        <w:rPr>
          <w:rFonts w:ascii="Times New Roman" w:hAnsi="Times New Roman"/>
          <w:sz w:val="24"/>
          <w:szCs w:val="24"/>
        </w:rPr>
      </w:pPr>
      <w:r w:rsidRPr="00905DCB">
        <w:rPr>
          <w:rFonts w:ascii="Times New Roman" w:hAnsi="Times New Roman"/>
          <w:b/>
          <w:bCs/>
          <w:sz w:val="24"/>
          <w:szCs w:val="24"/>
        </w:rPr>
        <w:t>Valstybei svarbūs projektai</w:t>
      </w:r>
      <w:r w:rsidRPr="00905DCB">
        <w:rPr>
          <w:rFonts w:ascii="Times New Roman" w:hAnsi="Times New Roman"/>
          <w:sz w:val="24"/>
          <w:szCs w:val="24"/>
        </w:rPr>
        <w:t xml:space="preserve">. </w:t>
      </w:r>
      <w:r w:rsidR="007D771A" w:rsidRPr="00905DCB">
        <w:rPr>
          <w:rFonts w:ascii="Times New Roman" w:hAnsi="Times New Roman"/>
          <w:sz w:val="24"/>
          <w:szCs w:val="24"/>
        </w:rPr>
        <w:t xml:space="preserve">Bendrovė </w:t>
      </w:r>
      <w:r w:rsidRPr="00905DCB">
        <w:rPr>
          <w:rFonts w:ascii="Times New Roman" w:hAnsi="Times New Roman"/>
          <w:sz w:val="24"/>
          <w:szCs w:val="24"/>
        </w:rPr>
        <w:t xml:space="preserve">turi užtikrinti, kad </w:t>
      </w:r>
      <w:r w:rsidR="00FB46F6" w:rsidRPr="00905DCB">
        <w:rPr>
          <w:rFonts w:ascii="Times New Roman" w:hAnsi="Times New Roman"/>
          <w:sz w:val="24"/>
          <w:szCs w:val="24"/>
        </w:rPr>
        <w:t>įgyvendinant automobilių kelių jungties projektą „Via Baltica“</w:t>
      </w:r>
      <w:r w:rsidR="001D2587" w:rsidRPr="00905DCB">
        <w:rPr>
          <w:rFonts w:ascii="Times New Roman" w:hAnsi="Times New Roman"/>
          <w:sz w:val="24"/>
          <w:szCs w:val="24"/>
        </w:rPr>
        <w:t xml:space="preserve"> (A5 Kaunas-Marijampolė-Suvalkai)</w:t>
      </w:r>
      <w:r w:rsidR="00FB46F6" w:rsidRPr="00905DCB">
        <w:rPr>
          <w:rFonts w:ascii="Times New Roman" w:hAnsi="Times New Roman"/>
          <w:sz w:val="24"/>
          <w:szCs w:val="24"/>
        </w:rPr>
        <w:t xml:space="preserve"> iki 2024 m.</w:t>
      </w:r>
      <w:r w:rsidR="00A92A10" w:rsidRPr="00905DCB">
        <w:rPr>
          <w:rFonts w:ascii="Times New Roman" w:hAnsi="Times New Roman"/>
          <w:sz w:val="24"/>
          <w:szCs w:val="24"/>
        </w:rPr>
        <w:t xml:space="preserve"> </w:t>
      </w:r>
      <w:r w:rsidR="006173A9" w:rsidRPr="00905DCB">
        <w:rPr>
          <w:rFonts w:ascii="Times New Roman" w:hAnsi="Times New Roman"/>
          <w:sz w:val="24"/>
          <w:szCs w:val="24"/>
        </w:rPr>
        <w:t>III ketv</w:t>
      </w:r>
      <w:r w:rsidR="00EF45F2">
        <w:rPr>
          <w:rFonts w:ascii="Times New Roman" w:hAnsi="Times New Roman"/>
          <w:sz w:val="24"/>
          <w:szCs w:val="24"/>
        </w:rPr>
        <w:t>irčio</w:t>
      </w:r>
      <w:r w:rsidR="006173A9" w:rsidRPr="00905DCB">
        <w:rPr>
          <w:rFonts w:ascii="Times New Roman" w:hAnsi="Times New Roman"/>
          <w:sz w:val="24"/>
          <w:szCs w:val="24"/>
        </w:rPr>
        <w:t xml:space="preserve"> </w:t>
      </w:r>
      <w:r w:rsidR="00A92A10" w:rsidRPr="00905DCB">
        <w:rPr>
          <w:rFonts w:ascii="Times New Roman" w:hAnsi="Times New Roman"/>
          <w:sz w:val="24"/>
          <w:szCs w:val="24"/>
        </w:rPr>
        <w:t>pabaigos</w:t>
      </w:r>
      <w:r w:rsidR="00FB46F6" w:rsidRPr="00905DCB">
        <w:rPr>
          <w:rFonts w:ascii="Times New Roman" w:hAnsi="Times New Roman"/>
          <w:sz w:val="24"/>
          <w:szCs w:val="24"/>
        </w:rPr>
        <w:t xml:space="preserve"> būtų rekonstruotas </w:t>
      </w:r>
      <w:r w:rsidR="006173A9" w:rsidRPr="00905DCB">
        <w:rPr>
          <w:rFonts w:ascii="Times New Roman" w:hAnsi="Times New Roman"/>
          <w:sz w:val="24"/>
          <w:szCs w:val="24"/>
        </w:rPr>
        <w:t xml:space="preserve">kelio </w:t>
      </w:r>
      <w:r w:rsidR="00FB46F6" w:rsidRPr="00905DCB">
        <w:rPr>
          <w:rFonts w:ascii="Times New Roman" w:hAnsi="Times New Roman"/>
          <w:sz w:val="24"/>
          <w:szCs w:val="24"/>
        </w:rPr>
        <w:t>ruožas</w:t>
      </w:r>
      <w:r w:rsidR="006173A9" w:rsidRPr="00905DCB">
        <w:rPr>
          <w:rFonts w:ascii="Times New Roman" w:hAnsi="Times New Roman"/>
          <w:sz w:val="24"/>
          <w:szCs w:val="24"/>
        </w:rPr>
        <w:t xml:space="preserve"> nuo </w:t>
      </w:r>
      <w:r w:rsidR="006173A9" w:rsidRPr="00905DCB">
        <w:rPr>
          <w:rStyle w:val="fontstyle01"/>
          <w:rFonts w:ascii="Times New Roman" w:hAnsi="Times New Roman"/>
          <w:b w:val="0"/>
          <w:bCs w:val="0"/>
        </w:rPr>
        <w:t>56,83</w:t>
      </w:r>
      <w:r w:rsidR="006173A9" w:rsidRPr="00905DCB">
        <w:rPr>
          <w:rFonts w:ascii="Times New Roman" w:hAnsi="Times New Roman"/>
          <w:b/>
          <w:sz w:val="24"/>
          <w:szCs w:val="24"/>
        </w:rPr>
        <w:t xml:space="preserve"> </w:t>
      </w:r>
      <w:r w:rsidR="006173A9" w:rsidRPr="00905DCB">
        <w:rPr>
          <w:rStyle w:val="fontstyle01"/>
          <w:rFonts w:ascii="Times New Roman" w:hAnsi="Times New Roman"/>
          <w:b w:val="0"/>
          <w:bCs w:val="0"/>
        </w:rPr>
        <w:t>iki 72,50 km</w:t>
      </w:r>
      <w:r w:rsidR="006173A9" w:rsidRPr="00905DCB">
        <w:rPr>
          <w:rFonts w:ascii="Times New Roman" w:hAnsi="Times New Roman"/>
          <w:sz w:val="24"/>
          <w:szCs w:val="24"/>
        </w:rPr>
        <w:t xml:space="preserve"> ir pradėti darbai ruože nuo 85,00 iki 97,06 km</w:t>
      </w:r>
      <w:r w:rsidR="00FB46F6" w:rsidRPr="00905DCB">
        <w:rPr>
          <w:rFonts w:ascii="Times New Roman" w:hAnsi="Times New Roman"/>
          <w:sz w:val="24"/>
          <w:szCs w:val="24"/>
        </w:rPr>
        <w:t>, įgyvendinant magistralinio kelio Nr. A14 Vilnius</w:t>
      </w:r>
      <w:r w:rsidR="00F3518B" w:rsidRPr="00905DCB">
        <w:rPr>
          <w:rFonts w:ascii="Times New Roman" w:hAnsi="Times New Roman"/>
          <w:sz w:val="24"/>
          <w:szCs w:val="24"/>
        </w:rPr>
        <w:t>–</w:t>
      </w:r>
      <w:r w:rsidR="00FB46F6" w:rsidRPr="00905DCB">
        <w:rPr>
          <w:rFonts w:ascii="Times New Roman" w:hAnsi="Times New Roman"/>
          <w:sz w:val="24"/>
          <w:szCs w:val="24"/>
        </w:rPr>
        <w:t xml:space="preserve">Utena rekonstrukcijos projektą iki 2024 m. </w:t>
      </w:r>
      <w:r w:rsidR="005A2F72" w:rsidRPr="00905DCB">
        <w:rPr>
          <w:rFonts w:ascii="Times New Roman" w:hAnsi="Times New Roman"/>
          <w:sz w:val="24"/>
          <w:szCs w:val="24"/>
        </w:rPr>
        <w:t xml:space="preserve">III ketvirčio </w:t>
      </w:r>
      <w:r w:rsidR="00A92A10" w:rsidRPr="00905DCB">
        <w:rPr>
          <w:rFonts w:ascii="Times New Roman" w:hAnsi="Times New Roman"/>
          <w:sz w:val="24"/>
          <w:szCs w:val="24"/>
        </w:rPr>
        <w:t xml:space="preserve">pabaigos </w:t>
      </w:r>
      <w:r w:rsidR="00FB46F6" w:rsidRPr="00905DCB">
        <w:rPr>
          <w:rFonts w:ascii="Times New Roman" w:hAnsi="Times New Roman"/>
          <w:sz w:val="24"/>
          <w:szCs w:val="24"/>
        </w:rPr>
        <w:t xml:space="preserve">būtų rekonstruota </w:t>
      </w:r>
      <w:r w:rsidR="009775BB" w:rsidRPr="00905DCB">
        <w:rPr>
          <w:rFonts w:ascii="Times New Roman" w:hAnsi="Times New Roman"/>
          <w:sz w:val="24"/>
          <w:szCs w:val="24"/>
        </w:rPr>
        <w:t>31,321</w:t>
      </w:r>
      <w:r w:rsidR="00FB46F6" w:rsidRPr="00905DCB">
        <w:rPr>
          <w:rFonts w:ascii="Times New Roman" w:hAnsi="Times New Roman"/>
          <w:sz w:val="24"/>
          <w:szCs w:val="24"/>
        </w:rPr>
        <w:t xml:space="preserve"> km</w:t>
      </w:r>
      <w:r w:rsidR="001D2587" w:rsidRPr="00905DCB">
        <w:rPr>
          <w:rFonts w:ascii="Times New Roman" w:hAnsi="Times New Roman"/>
          <w:sz w:val="24"/>
          <w:szCs w:val="24"/>
        </w:rPr>
        <w:t xml:space="preserve"> </w:t>
      </w:r>
      <w:r w:rsidR="000E152F">
        <w:rPr>
          <w:rFonts w:ascii="Times New Roman" w:hAnsi="Times New Roman"/>
          <w:sz w:val="24"/>
          <w:szCs w:val="24"/>
        </w:rPr>
        <w:t>ir</w:t>
      </w:r>
      <w:r w:rsidR="001D2587" w:rsidRPr="00905DCB">
        <w:rPr>
          <w:rFonts w:ascii="Times New Roman" w:hAnsi="Times New Roman"/>
          <w:sz w:val="24"/>
          <w:szCs w:val="24"/>
        </w:rPr>
        <w:t xml:space="preserve"> pradėti šio kelio rekonstrukcijos darbai visuose kituose ruožuose</w:t>
      </w:r>
      <w:r w:rsidR="00FB46F6" w:rsidRPr="00905DCB">
        <w:rPr>
          <w:rFonts w:ascii="Times New Roman" w:hAnsi="Times New Roman"/>
          <w:sz w:val="24"/>
          <w:szCs w:val="24"/>
        </w:rPr>
        <w:t xml:space="preserve">, </w:t>
      </w:r>
      <w:r w:rsidR="00191B4B" w:rsidRPr="00905DCB">
        <w:rPr>
          <w:rFonts w:ascii="Times New Roman" w:hAnsi="Times New Roman"/>
          <w:sz w:val="24"/>
          <w:szCs w:val="24"/>
        </w:rPr>
        <w:t>tęsiam</w:t>
      </w:r>
      <w:r w:rsidR="006173A9" w:rsidRPr="00905DCB">
        <w:rPr>
          <w:rFonts w:ascii="Times New Roman" w:hAnsi="Times New Roman"/>
          <w:sz w:val="24"/>
          <w:szCs w:val="24"/>
        </w:rPr>
        <w:t>i darbai dėl</w:t>
      </w:r>
      <w:r w:rsidR="00191B4B" w:rsidRPr="00905DCB">
        <w:rPr>
          <w:rFonts w:ascii="Times New Roman" w:hAnsi="Times New Roman"/>
          <w:sz w:val="24"/>
          <w:szCs w:val="24"/>
        </w:rPr>
        <w:t xml:space="preserve"> </w:t>
      </w:r>
      <w:r w:rsidR="00FB46F6" w:rsidRPr="00905DCB">
        <w:rPr>
          <w:rFonts w:ascii="Times New Roman" w:hAnsi="Times New Roman"/>
          <w:sz w:val="24"/>
          <w:szCs w:val="24"/>
        </w:rPr>
        <w:t>valstybinės reikšmės krašto kelio Nr. 130 Kaunas</w:t>
      </w:r>
      <w:r w:rsidR="00F3518B" w:rsidRPr="00905DCB">
        <w:rPr>
          <w:rFonts w:ascii="Times New Roman" w:hAnsi="Times New Roman"/>
          <w:sz w:val="24"/>
          <w:szCs w:val="24"/>
        </w:rPr>
        <w:t>–</w:t>
      </w:r>
      <w:r w:rsidR="00FB46F6" w:rsidRPr="00905DCB">
        <w:rPr>
          <w:rFonts w:ascii="Times New Roman" w:hAnsi="Times New Roman"/>
          <w:sz w:val="24"/>
          <w:szCs w:val="24"/>
        </w:rPr>
        <w:t>Prienai</w:t>
      </w:r>
      <w:r w:rsidR="00F3518B" w:rsidRPr="00905DCB">
        <w:rPr>
          <w:rFonts w:ascii="Times New Roman" w:hAnsi="Times New Roman"/>
          <w:sz w:val="24"/>
          <w:szCs w:val="24"/>
        </w:rPr>
        <w:t>–</w:t>
      </w:r>
      <w:r w:rsidR="00FB46F6" w:rsidRPr="00905DCB">
        <w:rPr>
          <w:rFonts w:ascii="Times New Roman" w:hAnsi="Times New Roman"/>
          <w:sz w:val="24"/>
          <w:szCs w:val="24"/>
        </w:rPr>
        <w:t>Alytus ruožo Kaunas</w:t>
      </w:r>
      <w:r w:rsidR="00F3518B" w:rsidRPr="00905DCB">
        <w:rPr>
          <w:rFonts w:ascii="Times New Roman" w:hAnsi="Times New Roman"/>
          <w:sz w:val="24"/>
          <w:szCs w:val="24"/>
        </w:rPr>
        <w:t>–</w:t>
      </w:r>
      <w:r w:rsidR="00FB46F6" w:rsidRPr="00905DCB">
        <w:rPr>
          <w:rFonts w:ascii="Times New Roman" w:hAnsi="Times New Roman"/>
          <w:sz w:val="24"/>
          <w:szCs w:val="24"/>
        </w:rPr>
        <w:t xml:space="preserve">Prienai </w:t>
      </w:r>
      <w:r w:rsidR="006173A9" w:rsidRPr="00905DCB">
        <w:rPr>
          <w:rFonts w:ascii="Times New Roman" w:hAnsi="Times New Roman"/>
          <w:sz w:val="24"/>
          <w:szCs w:val="24"/>
        </w:rPr>
        <w:t>rekonstrukcijos įgyvendinimo</w:t>
      </w:r>
      <w:r w:rsidR="00FB46F6" w:rsidRPr="00905DCB">
        <w:rPr>
          <w:rFonts w:ascii="Times New Roman" w:hAnsi="Times New Roman"/>
          <w:sz w:val="24"/>
          <w:szCs w:val="24"/>
        </w:rPr>
        <w:t xml:space="preserve">. </w:t>
      </w:r>
      <w:r w:rsidRPr="00905DCB">
        <w:rPr>
          <w:rFonts w:ascii="Times New Roman" w:hAnsi="Times New Roman"/>
          <w:sz w:val="24"/>
          <w:szCs w:val="24"/>
        </w:rPr>
        <w:t>Susisie</w:t>
      </w:r>
      <w:r w:rsidR="00F80B58" w:rsidRPr="00905DCB">
        <w:rPr>
          <w:rFonts w:ascii="Times New Roman" w:hAnsi="Times New Roman"/>
          <w:sz w:val="24"/>
          <w:szCs w:val="24"/>
        </w:rPr>
        <w:t>k</w:t>
      </w:r>
      <w:r w:rsidRPr="00905DCB">
        <w:rPr>
          <w:rFonts w:ascii="Times New Roman" w:hAnsi="Times New Roman"/>
          <w:sz w:val="24"/>
          <w:szCs w:val="24"/>
        </w:rPr>
        <w:t>imo ministerija tik</w:t>
      </w:r>
      <w:r w:rsidR="00F80B58" w:rsidRPr="00905DCB">
        <w:rPr>
          <w:rFonts w:ascii="Times New Roman" w:hAnsi="Times New Roman"/>
          <w:sz w:val="24"/>
          <w:szCs w:val="24"/>
        </w:rPr>
        <w:t xml:space="preserve">isi, kad </w:t>
      </w:r>
      <w:r w:rsidR="007D771A" w:rsidRPr="00905DCB">
        <w:rPr>
          <w:rFonts w:ascii="Times New Roman" w:hAnsi="Times New Roman"/>
          <w:sz w:val="24"/>
          <w:szCs w:val="24"/>
        </w:rPr>
        <w:t xml:space="preserve">Bendrovė </w:t>
      </w:r>
      <w:r w:rsidR="00F80B58" w:rsidRPr="00905DCB">
        <w:rPr>
          <w:rFonts w:ascii="Times New Roman" w:hAnsi="Times New Roman"/>
          <w:sz w:val="24"/>
          <w:szCs w:val="24"/>
        </w:rPr>
        <w:t>užtikrins ir kitų valstybei svarbių kelių infrastruktūros projektų</w:t>
      </w:r>
      <w:r w:rsidR="00AE2BEC" w:rsidRPr="00905DCB">
        <w:rPr>
          <w:rFonts w:ascii="Times New Roman" w:hAnsi="Times New Roman"/>
          <w:sz w:val="24"/>
          <w:szCs w:val="24"/>
        </w:rPr>
        <w:t xml:space="preserve"> įgyvendinimą, o</w:t>
      </w:r>
      <w:r w:rsidR="00516DE0">
        <w:rPr>
          <w:rFonts w:ascii="Times New Roman" w:hAnsi="Times New Roman"/>
          <w:sz w:val="24"/>
          <w:szCs w:val="24"/>
        </w:rPr>
        <w:t xml:space="preserve"> </w:t>
      </w:r>
      <w:proofErr w:type="spellStart"/>
      <w:r w:rsidR="00AE2BEC" w:rsidRPr="007237BF">
        <w:rPr>
          <w:rFonts w:ascii="Times New Roman" w:hAnsi="Times New Roman"/>
          <w:sz w:val="24"/>
          <w:szCs w:val="24"/>
        </w:rPr>
        <w:t>a</w:t>
      </w:r>
      <w:r w:rsidR="00107599" w:rsidRPr="007237BF">
        <w:rPr>
          <w:rFonts w:ascii="Times New Roman" w:hAnsi="Times New Roman"/>
          <w:sz w:val="24"/>
          <w:szCs w:val="24"/>
        </w:rPr>
        <w:t>tstuminio</w:t>
      </w:r>
      <w:proofErr w:type="spellEnd"/>
      <w:r w:rsidR="00107599" w:rsidRPr="007237BF">
        <w:rPr>
          <w:rFonts w:ascii="Times New Roman" w:hAnsi="Times New Roman"/>
          <w:sz w:val="24"/>
          <w:szCs w:val="24"/>
        </w:rPr>
        <w:t xml:space="preserve"> </w:t>
      </w:r>
      <w:r w:rsidR="00107599" w:rsidRPr="00905DCB">
        <w:rPr>
          <w:rFonts w:ascii="Times New Roman" w:hAnsi="Times New Roman"/>
          <w:sz w:val="24"/>
          <w:szCs w:val="24"/>
        </w:rPr>
        <w:t>kelių apmokestinimo model</w:t>
      </w:r>
      <w:r w:rsidR="00C7662C" w:rsidRPr="00905DCB">
        <w:rPr>
          <w:rFonts w:ascii="Times New Roman" w:hAnsi="Times New Roman"/>
          <w:sz w:val="24"/>
          <w:szCs w:val="24"/>
        </w:rPr>
        <w:t>io</w:t>
      </w:r>
      <w:r w:rsidR="00107599" w:rsidRPr="00905DCB">
        <w:rPr>
          <w:rFonts w:ascii="Times New Roman" w:hAnsi="Times New Roman"/>
          <w:sz w:val="24"/>
          <w:szCs w:val="24"/>
        </w:rPr>
        <w:t xml:space="preserve"> (</w:t>
      </w:r>
      <w:r w:rsidR="00F3518B" w:rsidRPr="00905DCB">
        <w:rPr>
          <w:rFonts w:ascii="Times New Roman" w:hAnsi="Times New Roman"/>
          <w:sz w:val="24"/>
          <w:szCs w:val="24"/>
        </w:rPr>
        <w:t>angl.</w:t>
      </w:r>
      <w:r w:rsidR="00107599" w:rsidRPr="00905DCB">
        <w:rPr>
          <w:rFonts w:ascii="Times New Roman" w:hAnsi="Times New Roman"/>
          <w:sz w:val="24"/>
          <w:szCs w:val="24"/>
        </w:rPr>
        <w:t xml:space="preserve"> </w:t>
      </w:r>
      <w:r w:rsidR="00107599" w:rsidRPr="00905DCB">
        <w:rPr>
          <w:rFonts w:ascii="Times New Roman" w:hAnsi="Times New Roman"/>
          <w:i/>
          <w:iCs/>
          <w:sz w:val="24"/>
          <w:szCs w:val="24"/>
        </w:rPr>
        <w:t>E-</w:t>
      </w:r>
      <w:proofErr w:type="spellStart"/>
      <w:r w:rsidR="00107599" w:rsidRPr="00905DCB">
        <w:rPr>
          <w:rFonts w:ascii="Times New Roman" w:hAnsi="Times New Roman"/>
          <w:i/>
          <w:iCs/>
          <w:sz w:val="24"/>
          <w:szCs w:val="24"/>
        </w:rPr>
        <w:t>tolling</w:t>
      </w:r>
      <w:proofErr w:type="spellEnd"/>
      <w:r w:rsidR="00107599" w:rsidRPr="00905DCB">
        <w:rPr>
          <w:rFonts w:ascii="Times New Roman" w:hAnsi="Times New Roman"/>
          <w:sz w:val="24"/>
          <w:szCs w:val="24"/>
        </w:rPr>
        <w:t xml:space="preserve">) </w:t>
      </w:r>
      <w:r w:rsidR="00AE2BEC" w:rsidRPr="00905DCB">
        <w:rPr>
          <w:rFonts w:ascii="Times New Roman" w:hAnsi="Times New Roman"/>
          <w:sz w:val="24"/>
          <w:szCs w:val="24"/>
        </w:rPr>
        <w:t xml:space="preserve">projektą </w:t>
      </w:r>
      <w:r w:rsidR="00F80B58" w:rsidRPr="00905DCB">
        <w:rPr>
          <w:rFonts w:ascii="Times New Roman" w:hAnsi="Times New Roman"/>
          <w:sz w:val="24"/>
          <w:szCs w:val="24"/>
        </w:rPr>
        <w:t>įgyvendin</w:t>
      </w:r>
      <w:r w:rsidR="00AE2BEC" w:rsidRPr="00905DCB">
        <w:rPr>
          <w:rFonts w:ascii="Times New Roman" w:hAnsi="Times New Roman"/>
          <w:sz w:val="24"/>
          <w:szCs w:val="24"/>
        </w:rPr>
        <w:t xml:space="preserve">s iki </w:t>
      </w:r>
      <w:r w:rsidR="00AE2BEC" w:rsidRPr="00516DE0">
        <w:rPr>
          <w:rFonts w:ascii="Times New Roman" w:eastAsia="Times New Roman" w:hAnsi="Times New Roman"/>
          <w:sz w:val="24"/>
          <w:szCs w:val="24"/>
        </w:rPr>
        <w:t xml:space="preserve">2025 m. liepos 1 d. </w:t>
      </w:r>
      <w:r w:rsidR="008E38D0" w:rsidRPr="00905DCB">
        <w:rPr>
          <w:rFonts w:ascii="Times New Roman" w:hAnsi="Times New Roman"/>
          <w:sz w:val="24"/>
          <w:szCs w:val="24"/>
        </w:rPr>
        <w:t>teisės aktuose nustatyta tvarka</w:t>
      </w:r>
      <w:r w:rsidR="0096506B" w:rsidRPr="00905DCB">
        <w:rPr>
          <w:rFonts w:ascii="Times New Roman" w:hAnsi="Times New Roman"/>
          <w:sz w:val="24"/>
          <w:szCs w:val="24"/>
        </w:rPr>
        <w:t>, laiku ir tinkamai įgyvendins pokyčius susijusius su kelių naudojo mokesčio surinkimo pasikeitimais ir kelionės leidimų kontrolės stiprinimu</w:t>
      </w:r>
      <w:r w:rsidR="0024611F" w:rsidRPr="00905DCB">
        <w:rPr>
          <w:rFonts w:ascii="Times New Roman" w:hAnsi="Times New Roman"/>
          <w:sz w:val="24"/>
          <w:szCs w:val="24"/>
        </w:rPr>
        <w:t>. Valstybinės reikšmės kelių infrastruktūr</w:t>
      </w:r>
      <w:r w:rsidR="00D26984" w:rsidRPr="00905DCB">
        <w:rPr>
          <w:rFonts w:ascii="Times New Roman" w:hAnsi="Times New Roman"/>
          <w:sz w:val="24"/>
          <w:szCs w:val="24"/>
        </w:rPr>
        <w:t>a turi būti</w:t>
      </w:r>
      <w:r w:rsidR="0024611F" w:rsidRPr="00905DCB">
        <w:rPr>
          <w:rFonts w:ascii="Times New Roman" w:hAnsi="Times New Roman"/>
          <w:sz w:val="24"/>
          <w:szCs w:val="24"/>
        </w:rPr>
        <w:t xml:space="preserve"> plėt</w:t>
      </w:r>
      <w:r w:rsidR="00D26984" w:rsidRPr="00905DCB">
        <w:rPr>
          <w:rFonts w:ascii="Times New Roman" w:hAnsi="Times New Roman"/>
          <w:sz w:val="24"/>
          <w:szCs w:val="24"/>
        </w:rPr>
        <w:t>ojama</w:t>
      </w:r>
      <w:r w:rsidR="0024611F" w:rsidRPr="00905DCB">
        <w:rPr>
          <w:rFonts w:ascii="Times New Roman" w:hAnsi="Times New Roman"/>
          <w:sz w:val="24"/>
          <w:szCs w:val="24"/>
        </w:rPr>
        <w:t xml:space="preserve"> remiantis </w:t>
      </w:r>
      <w:r w:rsidR="00CB295D" w:rsidRPr="00905DCB">
        <w:rPr>
          <w:rFonts w:ascii="Times New Roman" w:hAnsi="Times New Roman"/>
          <w:sz w:val="24"/>
          <w:szCs w:val="24"/>
        </w:rPr>
        <w:t xml:space="preserve">Gairių </w:t>
      </w:r>
      <w:r w:rsidR="0024611F" w:rsidRPr="00905DCB">
        <w:rPr>
          <w:rFonts w:ascii="Times New Roman" w:hAnsi="Times New Roman"/>
          <w:sz w:val="24"/>
          <w:szCs w:val="24"/>
        </w:rPr>
        <w:t>nuostatomis</w:t>
      </w:r>
      <w:r w:rsidR="000F3C08" w:rsidRPr="00905DCB">
        <w:rPr>
          <w:rFonts w:ascii="Times New Roman" w:hAnsi="Times New Roman"/>
          <w:sz w:val="24"/>
          <w:szCs w:val="24"/>
        </w:rPr>
        <w:t xml:space="preserve">, </w:t>
      </w:r>
      <w:r w:rsidR="00A533DE" w:rsidRPr="00905DCB">
        <w:rPr>
          <w:rFonts w:ascii="Times New Roman" w:hAnsi="Times New Roman"/>
          <w:sz w:val="24"/>
          <w:szCs w:val="24"/>
        </w:rPr>
        <w:t xml:space="preserve">aktualiu </w:t>
      </w:r>
      <w:r w:rsidR="000F3C08" w:rsidRPr="00905DCB">
        <w:rPr>
          <w:rFonts w:ascii="Times New Roman" w:hAnsi="Times New Roman"/>
          <w:sz w:val="24"/>
          <w:szCs w:val="24"/>
        </w:rPr>
        <w:t>Lietuvos teritorijos bendruoju planu</w:t>
      </w:r>
      <w:r w:rsidR="0024611F" w:rsidRPr="00905DCB">
        <w:rPr>
          <w:rFonts w:ascii="Times New Roman" w:hAnsi="Times New Roman"/>
          <w:sz w:val="24"/>
          <w:szCs w:val="24"/>
        </w:rPr>
        <w:t xml:space="preserve"> bei </w:t>
      </w:r>
      <w:bookmarkStart w:id="8" w:name="_Hlk112074503"/>
      <w:r w:rsidR="0024611F" w:rsidRPr="00905DCB">
        <w:rPr>
          <w:rFonts w:ascii="Times New Roman" w:hAnsi="Times New Roman"/>
          <w:sz w:val="24"/>
          <w:szCs w:val="24"/>
        </w:rPr>
        <w:t>viešai skelbiam</w:t>
      </w:r>
      <w:r w:rsidR="008342BB" w:rsidRPr="00905DCB">
        <w:rPr>
          <w:rFonts w:ascii="Times New Roman" w:hAnsi="Times New Roman"/>
          <w:sz w:val="24"/>
          <w:szCs w:val="24"/>
        </w:rPr>
        <w:t>omis</w:t>
      </w:r>
      <w:r w:rsidR="0024611F" w:rsidRPr="00905DCB">
        <w:rPr>
          <w:rFonts w:ascii="Times New Roman" w:hAnsi="Times New Roman"/>
          <w:sz w:val="24"/>
          <w:szCs w:val="24"/>
        </w:rPr>
        <w:t xml:space="preserve"> prioritetin</w:t>
      </w:r>
      <w:r w:rsidR="008342BB" w:rsidRPr="00905DCB">
        <w:rPr>
          <w:rFonts w:ascii="Times New Roman" w:hAnsi="Times New Roman"/>
          <w:sz w:val="24"/>
          <w:szCs w:val="24"/>
        </w:rPr>
        <w:t>ėmis</w:t>
      </w:r>
      <w:r w:rsidR="0024611F" w:rsidRPr="00905DCB">
        <w:rPr>
          <w:rFonts w:ascii="Times New Roman" w:hAnsi="Times New Roman"/>
          <w:sz w:val="24"/>
          <w:szCs w:val="24"/>
        </w:rPr>
        <w:t xml:space="preserve"> eil</w:t>
      </w:r>
      <w:r w:rsidR="008342BB" w:rsidRPr="00905DCB">
        <w:rPr>
          <w:rFonts w:ascii="Times New Roman" w:hAnsi="Times New Roman"/>
          <w:sz w:val="24"/>
          <w:szCs w:val="24"/>
        </w:rPr>
        <w:t>ėmis</w:t>
      </w:r>
      <w:bookmarkEnd w:id="8"/>
      <w:r w:rsidR="000D53FC" w:rsidRPr="00905DCB">
        <w:rPr>
          <w:rFonts w:ascii="Times New Roman" w:hAnsi="Times New Roman"/>
          <w:sz w:val="24"/>
          <w:szCs w:val="24"/>
        </w:rPr>
        <w:t>.</w:t>
      </w:r>
      <w:r w:rsidR="00013FE2" w:rsidRPr="00905DCB">
        <w:rPr>
          <w:rFonts w:ascii="Times New Roman" w:hAnsi="Times New Roman"/>
          <w:sz w:val="24"/>
          <w:szCs w:val="24"/>
        </w:rPr>
        <w:t xml:space="preserve"> Dv</w:t>
      </w:r>
      <w:r w:rsidR="00F3518B" w:rsidRPr="00905DCB">
        <w:rPr>
          <w:rFonts w:ascii="Times New Roman" w:hAnsi="Times New Roman"/>
          <w:sz w:val="24"/>
          <w:szCs w:val="24"/>
        </w:rPr>
        <w:t>ejop</w:t>
      </w:r>
      <w:r w:rsidR="00013FE2" w:rsidRPr="00905DCB">
        <w:rPr>
          <w:rFonts w:ascii="Times New Roman" w:hAnsi="Times New Roman"/>
          <w:sz w:val="24"/>
          <w:szCs w:val="24"/>
        </w:rPr>
        <w:t>os paskirties kelių infrastruktūros projektams, kurie būtų naudojami ir civiliniam</w:t>
      </w:r>
      <w:r w:rsidR="00F3518B" w:rsidRPr="00905DCB">
        <w:rPr>
          <w:rFonts w:ascii="Times New Roman" w:hAnsi="Times New Roman"/>
          <w:sz w:val="24"/>
          <w:szCs w:val="24"/>
        </w:rPr>
        <w:t>,</w:t>
      </w:r>
      <w:r w:rsidR="00013FE2" w:rsidRPr="00905DCB">
        <w:rPr>
          <w:rFonts w:ascii="Times New Roman" w:hAnsi="Times New Roman"/>
          <w:sz w:val="24"/>
          <w:szCs w:val="24"/>
        </w:rPr>
        <w:t xml:space="preserve"> ir kariniam mobilumui</w:t>
      </w:r>
      <w:r w:rsidR="00FE5CB6" w:rsidRPr="00905DCB">
        <w:rPr>
          <w:rFonts w:ascii="Times New Roman" w:hAnsi="Times New Roman"/>
          <w:sz w:val="24"/>
          <w:szCs w:val="24"/>
        </w:rPr>
        <w:t xml:space="preserve"> bei pasienio keliams, įgyvendinami</w:t>
      </w:r>
      <w:r w:rsidR="00FF2E00" w:rsidRPr="00905DCB">
        <w:rPr>
          <w:rFonts w:ascii="Times New Roman" w:hAnsi="Times New Roman"/>
          <w:sz w:val="24"/>
          <w:szCs w:val="24"/>
        </w:rPr>
        <w:t>ems</w:t>
      </w:r>
      <w:r w:rsidR="00FE5CB6" w:rsidRPr="00905DCB">
        <w:rPr>
          <w:rFonts w:ascii="Times New Roman" w:hAnsi="Times New Roman"/>
          <w:sz w:val="24"/>
          <w:szCs w:val="24"/>
        </w:rPr>
        <w:t xml:space="preserve"> pagal dvišalį Lietuvos ir Lenkijos bendradarbiavimą, turi būti teikiamas prioritetas. </w:t>
      </w:r>
      <w:r w:rsidR="003B3635" w:rsidRPr="00905DCB">
        <w:rPr>
          <w:rFonts w:ascii="Times New Roman" w:hAnsi="Times New Roman"/>
          <w:sz w:val="24"/>
          <w:szCs w:val="24"/>
        </w:rPr>
        <w:t xml:space="preserve">Minėtiems kelių infrastruktūros projektams </w:t>
      </w:r>
      <w:r w:rsidR="0019560B" w:rsidRPr="00905DCB">
        <w:rPr>
          <w:rFonts w:ascii="Times New Roman" w:hAnsi="Times New Roman"/>
          <w:sz w:val="24"/>
          <w:szCs w:val="24"/>
        </w:rPr>
        <w:t xml:space="preserve">vykdyti </w:t>
      </w:r>
      <w:r w:rsidR="007D771A" w:rsidRPr="00905DCB">
        <w:rPr>
          <w:rFonts w:ascii="Times New Roman" w:hAnsi="Times New Roman"/>
          <w:sz w:val="24"/>
          <w:szCs w:val="24"/>
        </w:rPr>
        <w:t xml:space="preserve">Bendrovė </w:t>
      </w:r>
      <w:r w:rsidR="00013FE2" w:rsidRPr="00905DCB">
        <w:rPr>
          <w:rFonts w:ascii="Times New Roman" w:hAnsi="Times New Roman"/>
          <w:sz w:val="24"/>
          <w:szCs w:val="24"/>
        </w:rPr>
        <w:t>visomis pastangomis siekia užsitikrinti</w:t>
      </w:r>
      <w:r w:rsidR="00FE5CB6" w:rsidRPr="00905DCB">
        <w:rPr>
          <w:rFonts w:ascii="Times New Roman" w:hAnsi="Times New Roman"/>
          <w:sz w:val="24"/>
          <w:szCs w:val="24"/>
        </w:rPr>
        <w:t xml:space="preserve"> papildomą fi</w:t>
      </w:r>
      <w:r w:rsidR="0040133F" w:rsidRPr="00905DCB">
        <w:rPr>
          <w:rFonts w:ascii="Times New Roman" w:hAnsi="Times New Roman"/>
          <w:sz w:val="24"/>
          <w:szCs w:val="24"/>
        </w:rPr>
        <w:t>nansavimą</w:t>
      </w:r>
      <w:r w:rsidR="00FE5CB6" w:rsidRPr="00905DCB">
        <w:rPr>
          <w:rFonts w:ascii="Times New Roman" w:hAnsi="Times New Roman"/>
          <w:sz w:val="24"/>
          <w:szCs w:val="24"/>
        </w:rPr>
        <w:t xml:space="preserve"> iš</w:t>
      </w:r>
      <w:r w:rsidR="00013FE2" w:rsidRPr="00905DCB">
        <w:rPr>
          <w:rFonts w:ascii="Times New Roman" w:hAnsi="Times New Roman"/>
          <w:sz w:val="24"/>
          <w:szCs w:val="24"/>
        </w:rPr>
        <w:t xml:space="preserve"> </w:t>
      </w:r>
      <w:r w:rsidR="00FE5CB6" w:rsidRPr="00905DCB">
        <w:rPr>
          <w:rFonts w:ascii="Times New Roman" w:hAnsi="Times New Roman"/>
          <w:sz w:val="24"/>
          <w:szCs w:val="24"/>
        </w:rPr>
        <w:t>E</w:t>
      </w:r>
      <w:r w:rsidR="00C7662C" w:rsidRPr="00905DCB">
        <w:rPr>
          <w:rFonts w:ascii="Times New Roman" w:hAnsi="Times New Roman"/>
          <w:sz w:val="24"/>
          <w:szCs w:val="24"/>
        </w:rPr>
        <w:t>uropos Sąjungos</w:t>
      </w:r>
      <w:r w:rsidR="00FE5CB6" w:rsidRPr="00905DCB">
        <w:rPr>
          <w:rFonts w:ascii="Times New Roman" w:hAnsi="Times New Roman"/>
          <w:sz w:val="24"/>
          <w:szCs w:val="24"/>
        </w:rPr>
        <w:t xml:space="preserve"> </w:t>
      </w:r>
      <w:r w:rsidR="008A5BFC" w:rsidRPr="00905DCB">
        <w:rPr>
          <w:rFonts w:ascii="Times New Roman" w:hAnsi="Times New Roman"/>
          <w:sz w:val="24"/>
          <w:szCs w:val="24"/>
        </w:rPr>
        <w:t xml:space="preserve">ir kitų </w:t>
      </w:r>
      <w:r w:rsidR="00FE5CB6" w:rsidRPr="00905DCB">
        <w:rPr>
          <w:rFonts w:ascii="Times New Roman" w:hAnsi="Times New Roman"/>
          <w:sz w:val="24"/>
          <w:szCs w:val="24"/>
        </w:rPr>
        <w:t xml:space="preserve">finansinių </w:t>
      </w:r>
      <w:r w:rsidR="00F3518B" w:rsidRPr="00905DCB">
        <w:rPr>
          <w:rFonts w:ascii="Times New Roman" w:hAnsi="Times New Roman"/>
          <w:sz w:val="24"/>
          <w:szCs w:val="24"/>
        </w:rPr>
        <w:t>priemonių</w:t>
      </w:r>
      <w:r w:rsidR="00FE5CB6" w:rsidRPr="00905DCB">
        <w:rPr>
          <w:rFonts w:ascii="Times New Roman" w:hAnsi="Times New Roman"/>
          <w:sz w:val="24"/>
          <w:szCs w:val="24"/>
        </w:rPr>
        <w:t>.</w:t>
      </w:r>
    </w:p>
    <w:p w14:paraId="66060A35" w14:textId="38D9D22A" w:rsidR="00271E6B" w:rsidRPr="00F40AD2" w:rsidRDefault="00A712D2" w:rsidP="00905DCB">
      <w:pPr>
        <w:pStyle w:val="Default"/>
        <w:tabs>
          <w:tab w:val="left" w:pos="709"/>
          <w:tab w:val="left" w:pos="851"/>
        </w:tabs>
        <w:ind w:firstLine="567"/>
        <w:jc w:val="both"/>
      </w:pPr>
      <w:r w:rsidRPr="00905DCB">
        <w:rPr>
          <w:b/>
          <w:bCs/>
        </w:rPr>
        <w:t>Transporto sistemos integralumas</w:t>
      </w:r>
      <w:r w:rsidRPr="00905DCB">
        <w:t>.</w:t>
      </w:r>
      <w:r w:rsidR="003B05E4" w:rsidRPr="00905DCB">
        <w:t xml:space="preserve"> </w:t>
      </w:r>
      <w:r w:rsidR="00416369" w:rsidRPr="00905DCB">
        <w:t>Kuriamoje vertės grandinėje prižiūr</w:t>
      </w:r>
      <w:r w:rsidR="00F3518B" w:rsidRPr="00905DCB">
        <w:t>ėdama</w:t>
      </w:r>
      <w:r w:rsidR="00416369" w:rsidRPr="00905DCB">
        <w:t xml:space="preserve"> ir plėto</w:t>
      </w:r>
      <w:r w:rsidR="00F3518B" w:rsidRPr="00905DCB">
        <w:t>dama</w:t>
      </w:r>
      <w:r w:rsidR="00416369" w:rsidRPr="00905DCB">
        <w:t xml:space="preserve"> kelius bei užtikrin</w:t>
      </w:r>
      <w:r w:rsidR="00F3518B" w:rsidRPr="00905DCB">
        <w:t>dama</w:t>
      </w:r>
      <w:r w:rsidR="00416369" w:rsidRPr="00905DCB">
        <w:t xml:space="preserve"> eismo saug</w:t>
      </w:r>
      <w:r w:rsidR="00F3518B" w:rsidRPr="00905DCB">
        <w:t>um</w:t>
      </w:r>
      <w:r w:rsidR="00416369" w:rsidRPr="00905DCB">
        <w:t>ą</w:t>
      </w:r>
      <w:r w:rsidR="00271E6B" w:rsidRPr="00905DCB">
        <w:t>,</w:t>
      </w:r>
      <w:r w:rsidR="00416369" w:rsidRPr="00905DCB">
        <w:t xml:space="preserve"> </w:t>
      </w:r>
      <w:r w:rsidR="00373881" w:rsidRPr="00905DCB">
        <w:t xml:space="preserve">Bendrovė </w:t>
      </w:r>
      <w:r w:rsidR="00416369" w:rsidRPr="00905DCB">
        <w:t>turi</w:t>
      </w:r>
      <w:r w:rsidR="00271E6B" w:rsidRPr="00905DCB">
        <w:t xml:space="preserve"> derinti savo veiksmus su kitų įmonių ir institucijų sprendimais</w:t>
      </w:r>
      <w:r w:rsidR="00CB282E" w:rsidRPr="00905DCB">
        <w:rPr>
          <w:color w:val="auto"/>
        </w:rPr>
        <w:t>.</w:t>
      </w:r>
      <w:r w:rsidR="00286103" w:rsidRPr="00905DCB">
        <w:rPr>
          <w:color w:val="auto"/>
        </w:rPr>
        <w:t xml:space="preserve"> </w:t>
      </w:r>
      <w:r w:rsidR="00286103" w:rsidRPr="00905DCB">
        <w:t>Susisiekimo</w:t>
      </w:r>
      <w:r w:rsidR="00286103" w:rsidRPr="00F40AD2">
        <w:t xml:space="preserve"> ministerija tikisi, kad</w:t>
      </w:r>
      <w:r w:rsidR="0019560B" w:rsidRPr="00F40AD2">
        <w:t>,</w:t>
      </w:r>
      <w:r w:rsidR="00286103" w:rsidRPr="00F40AD2">
        <w:t xml:space="preserve"> </w:t>
      </w:r>
      <w:r w:rsidR="00A729AF" w:rsidRPr="00F40AD2">
        <w:t>s</w:t>
      </w:r>
      <w:r w:rsidR="00A729AF" w:rsidRPr="00F40AD2">
        <w:rPr>
          <w:color w:val="auto"/>
        </w:rPr>
        <w:t>iek</w:t>
      </w:r>
      <w:r w:rsidR="00F3518B" w:rsidRPr="00F40AD2">
        <w:rPr>
          <w:color w:val="auto"/>
        </w:rPr>
        <w:t>dama</w:t>
      </w:r>
      <w:r w:rsidR="00A729AF" w:rsidRPr="00F40AD2">
        <w:rPr>
          <w:color w:val="auto"/>
        </w:rPr>
        <w:t xml:space="preserve"> valstybės nustatytų tikslų ir keliamų lūkesčių įgyvendinimo</w:t>
      </w:r>
      <w:r w:rsidR="00A729AF" w:rsidRPr="00F40AD2">
        <w:t xml:space="preserve"> </w:t>
      </w:r>
      <w:r w:rsidR="004F56FB">
        <w:t>ir</w:t>
      </w:r>
      <w:r w:rsidR="004F56FB" w:rsidRPr="00F40AD2">
        <w:t xml:space="preserve"> </w:t>
      </w:r>
      <w:r w:rsidR="00A729AF" w:rsidRPr="00F40AD2">
        <w:t>vykd</w:t>
      </w:r>
      <w:r w:rsidR="00F3518B" w:rsidRPr="00F40AD2">
        <w:t>ydama</w:t>
      </w:r>
      <w:r w:rsidR="00286103" w:rsidRPr="00F40AD2">
        <w:t xml:space="preserve"> valstybei svarbius projektus, </w:t>
      </w:r>
      <w:r w:rsidR="00373881">
        <w:t>Bendrovė</w:t>
      </w:r>
      <w:r w:rsidR="00373881" w:rsidRPr="00F40AD2">
        <w:t xml:space="preserve"> </w:t>
      </w:r>
      <w:r w:rsidR="00271E6B" w:rsidRPr="00F40AD2">
        <w:t>aktyviai bendradarbiau</w:t>
      </w:r>
      <w:r w:rsidR="00286103" w:rsidRPr="00F40AD2">
        <w:t>s</w:t>
      </w:r>
      <w:r w:rsidR="00271E6B" w:rsidRPr="00F40AD2">
        <w:t xml:space="preserve"> su</w:t>
      </w:r>
      <w:r w:rsidR="004246F5" w:rsidRPr="00F40AD2">
        <w:t xml:space="preserve"> </w:t>
      </w:r>
      <w:r w:rsidR="00286103" w:rsidRPr="00F40AD2">
        <w:t>kitomis</w:t>
      </w:r>
      <w:r w:rsidR="00271E6B" w:rsidRPr="00F40AD2">
        <w:t xml:space="preserve"> įmonėmis </w:t>
      </w:r>
      <w:r w:rsidR="002C1F67" w:rsidRPr="00F40AD2">
        <w:t>(</w:t>
      </w:r>
      <w:r w:rsidR="00271E6B" w:rsidRPr="00F40AD2">
        <w:t xml:space="preserve">AB „Kelių priežiūra“, </w:t>
      </w:r>
      <w:r w:rsidR="008E24F2">
        <w:t>AB</w:t>
      </w:r>
      <w:r w:rsidR="008E24F2" w:rsidRPr="00F40AD2">
        <w:t xml:space="preserve"> </w:t>
      </w:r>
      <w:r w:rsidR="004246F5" w:rsidRPr="00F40AD2">
        <w:t xml:space="preserve">Lietuvos oro uostais, </w:t>
      </w:r>
      <w:r w:rsidR="00271E6B" w:rsidRPr="00F40AD2">
        <w:t xml:space="preserve">AB </w:t>
      </w:r>
      <w:r w:rsidR="00271E6B" w:rsidRPr="00F40AD2">
        <w:lastRenderedPageBreak/>
        <w:t>„Lietuvos geležinkeliai“</w:t>
      </w:r>
      <w:r w:rsidR="00A729AF" w:rsidRPr="00F40AD2">
        <w:t xml:space="preserve">, </w:t>
      </w:r>
      <w:r w:rsidR="00373881">
        <w:t>AB</w:t>
      </w:r>
      <w:r w:rsidR="00373881" w:rsidRPr="00F40AD2">
        <w:t xml:space="preserve"> </w:t>
      </w:r>
      <w:r w:rsidR="00A729AF" w:rsidRPr="00F40AD2">
        <w:t>Klaipėdos valstybinio jūrų uosto direkcija</w:t>
      </w:r>
      <w:r w:rsidR="004246F5" w:rsidRPr="00F40AD2">
        <w:t xml:space="preserve"> ir k</w:t>
      </w:r>
      <w:r w:rsidR="002C1F67" w:rsidRPr="00F40AD2">
        <w:t>t</w:t>
      </w:r>
      <w:r w:rsidR="00ED248E" w:rsidRPr="00F40AD2">
        <w:t>.</w:t>
      </w:r>
      <w:r w:rsidR="002C1F67" w:rsidRPr="00F40AD2">
        <w:t>)</w:t>
      </w:r>
      <w:r w:rsidR="00A729AF" w:rsidRPr="00F40AD2">
        <w:t>,</w:t>
      </w:r>
      <w:r w:rsidR="002C1F67" w:rsidRPr="00F40AD2">
        <w:t xml:space="preserve"> </w:t>
      </w:r>
      <w:r w:rsidR="00A62CF5" w:rsidRPr="00F40AD2">
        <w:t xml:space="preserve">miestų ir rajonų </w:t>
      </w:r>
      <w:r w:rsidR="002C1F67" w:rsidRPr="00F40AD2">
        <w:t xml:space="preserve">savivaldybėmis ir kitais </w:t>
      </w:r>
      <w:r w:rsidR="00271E6B" w:rsidRPr="00F40AD2">
        <w:t>partneriais</w:t>
      </w:r>
      <w:r w:rsidR="004246F5" w:rsidRPr="00F40AD2">
        <w:t>.</w:t>
      </w:r>
    </w:p>
    <w:p w14:paraId="22E94695" w14:textId="188ED376" w:rsidR="00207577" w:rsidRPr="00F40AD2" w:rsidRDefault="00207577" w:rsidP="00207577">
      <w:pPr>
        <w:pStyle w:val="Default"/>
        <w:tabs>
          <w:tab w:val="left" w:pos="709"/>
          <w:tab w:val="left" w:pos="851"/>
        </w:tabs>
        <w:ind w:firstLine="567"/>
        <w:jc w:val="both"/>
        <w:rPr>
          <w:color w:val="auto"/>
        </w:rPr>
      </w:pPr>
      <w:r w:rsidRPr="00F40AD2">
        <w:rPr>
          <w:b/>
          <w:bCs/>
          <w:color w:val="auto"/>
        </w:rPr>
        <w:t>Klientų aptarnavimo kokybė</w:t>
      </w:r>
      <w:r w:rsidRPr="00F40AD2">
        <w:rPr>
          <w:color w:val="auto"/>
        </w:rPr>
        <w:t xml:space="preserve">. </w:t>
      </w:r>
      <w:r w:rsidR="007C6AC4">
        <w:rPr>
          <w:color w:val="auto"/>
        </w:rPr>
        <w:t>Bendrovė</w:t>
      </w:r>
      <w:r w:rsidR="007C6AC4" w:rsidRPr="00F40AD2">
        <w:rPr>
          <w:color w:val="auto"/>
        </w:rPr>
        <w:t xml:space="preserve"> </w:t>
      </w:r>
      <w:r w:rsidRPr="00F40AD2">
        <w:rPr>
          <w:color w:val="auto"/>
        </w:rPr>
        <w:t xml:space="preserve">turi </w:t>
      </w:r>
      <w:r w:rsidR="00FD0223" w:rsidRPr="00F40AD2">
        <w:rPr>
          <w:color w:val="auto"/>
        </w:rPr>
        <w:t xml:space="preserve">ne tik </w:t>
      </w:r>
      <w:r w:rsidRPr="00F40AD2">
        <w:rPr>
          <w:color w:val="auto"/>
        </w:rPr>
        <w:t>užtikrinti</w:t>
      </w:r>
      <w:r w:rsidR="00BC76E2" w:rsidRPr="00F40AD2">
        <w:rPr>
          <w:color w:val="auto"/>
        </w:rPr>
        <w:t xml:space="preserve"> esamą</w:t>
      </w:r>
      <w:r w:rsidRPr="00F40AD2">
        <w:rPr>
          <w:color w:val="auto"/>
        </w:rPr>
        <w:t xml:space="preserve"> klientams teikiamų paslaugų vertę,</w:t>
      </w:r>
      <w:r w:rsidR="00BC76E2" w:rsidRPr="00F40AD2">
        <w:rPr>
          <w:color w:val="auto"/>
        </w:rPr>
        <w:t xml:space="preserve"> bet ir nuolatos ją</w:t>
      </w:r>
      <w:r w:rsidR="001657B2" w:rsidRPr="00F40AD2">
        <w:rPr>
          <w:color w:val="auto"/>
        </w:rPr>
        <w:t xml:space="preserve"> didinti,</w:t>
      </w:r>
      <w:r w:rsidRPr="00F40AD2">
        <w:rPr>
          <w:color w:val="auto"/>
        </w:rPr>
        <w:t xml:space="preserve"> gerinti teikiamų paslaugų kokybę ir didinti klientų pasitenkinimą paslaugomis. </w:t>
      </w:r>
      <w:r w:rsidR="007C6AC4">
        <w:rPr>
          <w:color w:val="auto"/>
        </w:rPr>
        <w:t>Bendrovės</w:t>
      </w:r>
      <w:r w:rsidR="007C6AC4" w:rsidRPr="00F40AD2">
        <w:rPr>
          <w:color w:val="auto"/>
        </w:rPr>
        <w:t xml:space="preserve"> </w:t>
      </w:r>
      <w:r w:rsidR="008338CC" w:rsidRPr="00F40AD2">
        <w:rPr>
          <w:color w:val="auto"/>
        </w:rPr>
        <w:t>priimamų sprendimų terminai turi trumpėti,</w:t>
      </w:r>
      <w:r w:rsidR="00F27F50" w:rsidRPr="00F40AD2">
        <w:rPr>
          <w:color w:val="auto"/>
        </w:rPr>
        <w:t xml:space="preserve"> išlaikant nustatytą kokybės lygį.</w:t>
      </w:r>
      <w:r w:rsidR="008338CC" w:rsidRPr="00F40AD2">
        <w:rPr>
          <w:color w:val="auto"/>
        </w:rPr>
        <w:t xml:space="preserve"> </w:t>
      </w:r>
      <w:r w:rsidR="007C6AC4">
        <w:rPr>
          <w:color w:val="auto"/>
        </w:rPr>
        <w:t>Bendrovės</w:t>
      </w:r>
      <w:r w:rsidR="007C6AC4" w:rsidRPr="00F40AD2">
        <w:rPr>
          <w:color w:val="auto"/>
        </w:rPr>
        <w:t xml:space="preserve"> </w:t>
      </w:r>
      <w:r w:rsidR="00BF0B6F" w:rsidRPr="00F40AD2">
        <w:rPr>
          <w:color w:val="auto"/>
        </w:rPr>
        <w:t xml:space="preserve">įvairių </w:t>
      </w:r>
      <w:r w:rsidRPr="00F40AD2">
        <w:rPr>
          <w:color w:val="auto"/>
        </w:rPr>
        <w:t xml:space="preserve">klientų pasitenkinimo rodiklis turi </w:t>
      </w:r>
      <w:r w:rsidR="00BF0B6F" w:rsidRPr="00F40AD2">
        <w:rPr>
          <w:color w:val="auto"/>
        </w:rPr>
        <w:t xml:space="preserve">būti reguliariai matuojamas ir </w:t>
      </w:r>
      <w:r w:rsidRPr="00F40AD2">
        <w:rPr>
          <w:color w:val="auto"/>
        </w:rPr>
        <w:t xml:space="preserve">nuosekliai </w:t>
      </w:r>
      <w:r w:rsidR="000204CD" w:rsidRPr="00F40AD2">
        <w:rPr>
          <w:color w:val="auto"/>
        </w:rPr>
        <w:t>auganti</w:t>
      </w:r>
      <w:r w:rsidR="009475AA" w:rsidRPr="00F40AD2">
        <w:rPr>
          <w:color w:val="auto"/>
        </w:rPr>
        <w:t>s</w:t>
      </w:r>
      <w:r w:rsidRPr="00F40AD2">
        <w:rPr>
          <w:color w:val="auto"/>
        </w:rPr>
        <w:t xml:space="preserve">. </w:t>
      </w:r>
    </w:p>
    <w:p w14:paraId="50595327" w14:textId="36784FB8" w:rsidR="009822F2" w:rsidRPr="00F40AD2" w:rsidRDefault="007C6AC4" w:rsidP="00207577">
      <w:pPr>
        <w:pStyle w:val="Default"/>
        <w:tabs>
          <w:tab w:val="left" w:pos="709"/>
          <w:tab w:val="left" w:pos="851"/>
        </w:tabs>
        <w:ind w:firstLine="567"/>
        <w:jc w:val="both"/>
        <w:rPr>
          <w:color w:val="auto"/>
        </w:rPr>
      </w:pPr>
      <w:r>
        <w:rPr>
          <w:color w:val="auto"/>
        </w:rPr>
        <w:t>Bendrovė</w:t>
      </w:r>
      <w:r w:rsidRPr="00F40AD2">
        <w:rPr>
          <w:color w:val="auto"/>
        </w:rPr>
        <w:t xml:space="preserve"> </w:t>
      </w:r>
      <w:r w:rsidR="009822F2" w:rsidRPr="00F40AD2">
        <w:rPr>
          <w:color w:val="auto"/>
        </w:rPr>
        <w:t xml:space="preserve">apie savo veiklą ir sprendimus turi </w:t>
      </w:r>
      <w:r w:rsidR="00AF5F73" w:rsidRPr="00F40AD2">
        <w:rPr>
          <w:color w:val="auto"/>
        </w:rPr>
        <w:t>la</w:t>
      </w:r>
      <w:r w:rsidR="00784763">
        <w:rPr>
          <w:color w:val="auto"/>
        </w:rPr>
        <w:t>i</w:t>
      </w:r>
      <w:r w:rsidR="00AF5F73" w:rsidRPr="00F40AD2">
        <w:rPr>
          <w:color w:val="auto"/>
        </w:rPr>
        <w:t xml:space="preserve">ku </w:t>
      </w:r>
      <w:r w:rsidR="009822F2" w:rsidRPr="00F40AD2">
        <w:rPr>
          <w:color w:val="auto"/>
        </w:rPr>
        <w:t xml:space="preserve">teikti išsamią ir individualizuotą informaciją suinteresuotoms šalims, </w:t>
      </w:r>
      <w:r w:rsidR="00D860FB">
        <w:rPr>
          <w:color w:val="auto"/>
        </w:rPr>
        <w:t>ryškiai</w:t>
      </w:r>
      <w:r w:rsidR="00D860FB" w:rsidRPr="00F40AD2">
        <w:rPr>
          <w:color w:val="auto"/>
        </w:rPr>
        <w:t xml:space="preserve"> </w:t>
      </w:r>
      <w:r w:rsidR="004F65C8" w:rsidRPr="00F40AD2">
        <w:rPr>
          <w:color w:val="auto"/>
        </w:rPr>
        <w:t>pa</w:t>
      </w:r>
      <w:r w:rsidR="009822F2" w:rsidRPr="00F40AD2">
        <w:rPr>
          <w:color w:val="auto"/>
        </w:rPr>
        <w:t xml:space="preserve">gerinti asmenų paklausimų ir skundų nagrinėjimo kokybę ir greitį, tuo tikslu </w:t>
      </w:r>
      <w:r w:rsidR="00E84DBB" w:rsidRPr="00F40AD2">
        <w:rPr>
          <w:color w:val="auto"/>
        </w:rPr>
        <w:t>turi būti</w:t>
      </w:r>
      <w:r w:rsidR="00C50051" w:rsidRPr="00F40AD2">
        <w:rPr>
          <w:color w:val="auto"/>
        </w:rPr>
        <w:t xml:space="preserve"> nusistatomi</w:t>
      </w:r>
      <w:r w:rsidR="00E84DBB" w:rsidRPr="00F40AD2">
        <w:rPr>
          <w:color w:val="auto"/>
        </w:rPr>
        <w:t xml:space="preserve"> </w:t>
      </w:r>
      <w:r w:rsidR="00C50051" w:rsidRPr="00F40AD2">
        <w:rPr>
          <w:color w:val="auto"/>
        </w:rPr>
        <w:t xml:space="preserve">metiniai rodikliai, </w:t>
      </w:r>
      <w:r w:rsidR="0020541D" w:rsidRPr="00F40AD2">
        <w:rPr>
          <w:color w:val="auto"/>
        </w:rPr>
        <w:t>o</w:t>
      </w:r>
      <w:r w:rsidR="009822F2" w:rsidRPr="00F40AD2">
        <w:rPr>
          <w:color w:val="auto"/>
        </w:rPr>
        <w:t xml:space="preserve"> </w:t>
      </w:r>
      <w:r>
        <w:rPr>
          <w:color w:val="auto"/>
        </w:rPr>
        <w:t>Bendrovės</w:t>
      </w:r>
      <w:r w:rsidRPr="00F40AD2">
        <w:rPr>
          <w:color w:val="auto"/>
        </w:rPr>
        <w:t xml:space="preserve"> </w:t>
      </w:r>
      <w:r w:rsidR="0020541D" w:rsidRPr="00F40AD2">
        <w:rPr>
          <w:color w:val="auto"/>
        </w:rPr>
        <w:t xml:space="preserve">valdyba turi prižiūrėti </w:t>
      </w:r>
      <w:r w:rsidR="009822F2" w:rsidRPr="00F40AD2">
        <w:rPr>
          <w:color w:val="auto"/>
        </w:rPr>
        <w:t>jų vykdymą.</w:t>
      </w:r>
    </w:p>
    <w:p w14:paraId="3556D91E" w14:textId="1AB7F0D4" w:rsidR="00271E6B" w:rsidRPr="00F40AD2" w:rsidRDefault="007C6AC4" w:rsidP="00271E6B">
      <w:pPr>
        <w:pStyle w:val="Default"/>
        <w:tabs>
          <w:tab w:val="left" w:pos="709"/>
          <w:tab w:val="left" w:pos="851"/>
        </w:tabs>
        <w:ind w:firstLine="567"/>
        <w:jc w:val="both"/>
        <w:rPr>
          <w:b/>
          <w:bCs/>
          <w:color w:val="auto"/>
        </w:rPr>
      </w:pPr>
      <w:r>
        <w:rPr>
          <w:color w:val="auto"/>
        </w:rPr>
        <w:t>Bendrovė</w:t>
      </w:r>
      <w:r w:rsidRPr="00F40AD2">
        <w:rPr>
          <w:color w:val="auto"/>
        </w:rPr>
        <w:t xml:space="preserve"> </w:t>
      </w:r>
      <w:r w:rsidR="00207577" w:rsidRPr="00F40AD2">
        <w:rPr>
          <w:color w:val="auto"/>
        </w:rPr>
        <w:t xml:space="preserve">turi užtikrinti, kad valstybinės reikšmės automobilių kelių infrastruktūra būtų pritaikyta ir draugiška individualių poreikių turintiems žmonėms. </w:t>
      </w:r>
      <w:r>
        <w:rPr>
          <w:color w:val="auto"/>
        </w:rPr>
        <w:t xml:space="preserve">Bendrovė </w:t>
      </w:r>
      <w:r w:rsidR="00207577" w:rsidRPr="00F40AD2">
        <w:rPr>
          <w:color w:val="auto"/>
        </w:rPr>
        <w:t>turi užtikrinti 2021 m. birželio 1 d. Memorandumo dėl transporto priemonių ir transporto fizinės ir informacinės infrastruktūros pritaikymo individualių poreikių turintiems žmonėms nuostatų nuoseklų įgyvendinamą.</w:t>
      </w:r>
      <w:r w:rsidR="00271E6B" w:rsidRPr="00F40AD2">
        <w:rPr>
          <w:b/>
          <w:bCs/>
          <w:color w:val="auto"/>
        </w:rPr>
        <w:t xml:space="preserve"> </w:t>
      </w:r>
    </w:p>
    <w:p w14:paraId="3E44BBBF" w14:textId="15BA645F" w:rsidR="00271E6B" w:rsidRPr="00F40AD2" w:rsidRDefault="00271E6B" w:rsidP="00861E8A">
      <w:pPr>
        <w:pStyle w:val="Default"/>
        <w:tabs>
          <w:tab w:val="left" w:pos="709"/>
          <w:tab w:val="left" w:pos="851"/>
        </w:tabs>
        <w:ind w:firstLine="567"/>
        <w:jc w:val="both"/>
        <w:rPr>
          <w:color w:val="auto"/>
        </w:rPr>
      </w:pPr>
      <w:r w:rsidRPr="00F40AD2">
        <w:rPr>
          <w:b/>
          <w:bCs/>
          <w:color w:val="auto"/>
        </w:rPr>
        <w:t>Socialinė atsakomybė ir darbuotojų įsitraukimas</w:t>
      </w:r>
      <w:r w:rsidRPr="00F40AD2">
        <w:rPr>
          <w:color w:val="auto"/>
        </w:rPr>
        <w:t xml:space="preserve">. </w:t>
      </w:r>
      <w:r w:rsidR="007C6AC4">
        <w:rPr>
          <w:color w:val="auto"/>
        </w:rPr>
        <w:t>Bendrovė</w:t>
      </w:r>
      <w:r w:rsidR="007C6AC4" w:rsidRPr="00F40AD2">
        <w:rPr>
          <w:color w:val="auto"/>
        </w:rPr>
        <w:t xml:space="preserve"> </w:t>
      </w:r>
      <w:r w:rsidRPr="00F40AD2">
        <w:rPr>
          <w:color w:val="auto"/>
        </w:rPr>
        <w:t>privalo vykdyti savo veiklą pagal aukščiausius skaidrumo, valdysenos, etikos ir socialinės atsakomybės standartus</w:t>
      </w:r>
      <w:r w:rsidR="004E0AC3" w:rsidRPr="00F40AD2">
        <w:rPr>
          <w:color w:val="auto"/>
        </w:rPr>
        <w:t>,</w:t>
      </w:r>
      <w:r w:rsidRPr="00F40AD2">
        <w:rPr>
          <w:color w:val="auto"/>
        </w:rPr>
        <w:t xml:space="preserve"> taikyti modernius personalo </w:t>
      </w:r>
      <w:r w:rsidR="00F36A7C" w:rsidRPr="00F40AD2">
        <w:rPr>
          <w:color w:val="auto"/>
        </w:rPr>
        <w:t xml:space="preserve">įsitraukimo </w:t>
      </w:r>
      <w:r w:rsidRPr="00F40AD2">
        <w:rPr>
          <w:color w:val="auto"/>
        </w:rPr>
        <w:t xml:space="preserve">vertinimo metodus ir siekti darbuotojų </w:t>
      </w:r>
      <w:r w:rsidR="00A46671" w:rsidRPr="00F40AD2">
        <w:rPr>
          <w:color w:val="auto"/>
        </w:rPr>
        <w:t xml:space="preserve">įsitraukimo </w:t>
      </w:r>
      <w:r w:rsidRPr="00F40AD2">
        <w:rPr>
          <w:color w:val="auto"/>
        </w:rPr>
        <w:t xml:space="preserve">augimo. </w:t>
      </w:r>
      <w:r w:rsidR="007C6AC4">
        <w:rPr>
          <w:color w:val="auto"/>
        </w:rPr>
        <w:t>Bendrovėje</w:t>
      </w:r>
      <w:r w:rsidR="007C6AC4" w:rsidRPr="00F40AD2">
        <w:rPr>
          <w:color w:val="auto"/>
        </w:rPr>
        <w:t xml:space="preserve"> </w:t>
      </w:r>
      <w:r w:rsidRPr="00F40AD2">
        <w:rPr>
          <w:color w:val="auto"/>
        </w:rPr>
        <w:t xml:space="preserve">turi būti palaikoma vertybėmis grįsta organizacinė kultūra, sudaromos sąlygos profesiniam augimui. </w:t>
      </w:r>
      <w:r w:rsidR="007C6AC4">
        <w:rPr>
          <w:color w:val="auto"/>
        </w:rPr>
        <w:t>Bendrovė</w:t>
      </w:r>
      <w:r w:rsidR="007C6AC4" w:rsidRPr="00F40AD2">
        <w:rPr>
          <w:color w:val="auto"/>
        </w:rPr>
        <w:t xml:space="preserve"> </w:t>
      </w:r>
      <w:r w:rsidRPr="00F40AD2">
        <w:rPr>
          <w:color w:val="auto"/>
        </w:rPr>
        <w:t xml:space="preserve">turi diegti ir </w:t>
      </w:r>
      <w:r w:rsidR="00FB220E" w:rsidRPr="00F40AD2">
        <w:rPr>
          <w:color w:val="auto"/>
        </w:rPr>
        <w:t xml:space="preserve">plėtoti </w:t>
      </w:r>
      <w:r w:rsidRPr="00F40AD2">
        <w:rPr>
          <w:color w:val="auto"/>
        </w:rPr>
        <w:t xml:space="preserve">darbuotojų vertybių, kompetencijų </w:t>
      </w:r>
      <w:r w:rsidR="00FB220E" w:rsidRPr="00F40AD2">
        <w:rPr>
          <w:color w:val="auto"/>
        </w:rPr>
        <w:t>kaitos</w:t>
      </w:r>
      <w:r w:rsidRPr="00F40AD2">
        <w:rPr>
          <w:color w:val="auto"/>
        </w:rPr>
        <w:t>, motyvacijos</w:t>
      </w:r>
      <w:r w:rsidR="00FB220E" w:rsidRPr="00F40AD2">
        <w:rPr>
          <w:color w:val="auto"/>
        </w:rPr>
        <w:t xml:space="preserve"> ir atlygio</w:t>
      </w:r>
      <w:r w:rsidRPr="00F40AD2">
        <w:rPr>
          <w:color w:val="auto"/>
        </w:rPr>
        <w:t xml:space="preserve"> sistemas, nuosekliai</w:t>
      </w:r>
      <w:r w:rsidR="001D54BB" w:rsidRPr="00F40AD2">
        <w:rPr>
          <w:color w:val="auto"/>
        </w:rPr>
        <w:t xml:space="preserve"> siekti, kad</w:t>
      </w:r>
      <w:r w:rsidRPr="00F40AD2">
        <w:rPr>
          <w:color w:val="auto"/>
        </w:rPr>
        <w:t xml:space="preserve"> darbuotojams </w:t>
      </w:r>
      <w:r w:rsidR="001D54BB" w:rsidRPr="00F40AD2">
        <w:rPr>
          <w:color w:val="auto"/>
        </w:rPr>
        <w:t>būtų mokamas</w:t>
      </w:r>
      <w:r w:rsidR="009E2C30" w:rsidRPr="00F40AD2">
        <w:rPr>
          <w:color w:val="auto"/>
        </w:rPr>
        <w:t xml:space="preserve"> jų darbą </w:t>
      </w:r>
      <w:r w:rsidRPr="00F40AD2">
        <w:rPr>
          <w:color w:val="auto"/>
        </w:rPr>
        <w:t xml:space="preserve">ir rinkos sąlygas </w:t>
      </w:r>
      <w:r w:rsidR="009E2C30" w:rsidRPr="00F40AD2">
        <w:rPr>
          <w:color w:val="auto"/>
        </w:rPr>
        <w:t xml:space="preserve">atitinkantis atlygis, </w:t>
      </w:r>
      <w:r w:rsidR="00FF3724" w:rsidRPr="00F40AD2">
        <w:rPr>
          <w:color w:val="auto"/>
        </w:rPr>
        <w:t>kurti patr</w:t>
      </w:r>
      <w:r w:rsidR="00ED248E" w:rsidRPr="00F40AD2">
        <w:rPr>
          <w:color w:val="auto"/>
        </w:rPr>
        <w:t>a</w:t>
      </w:r>
      <w:r w:rsidR="00FF3724" w:rsidRPr="00F40AD2">
        <w:rPr>
          <w:color w:val="auto"/>
        </w:rPr>
        <w:t>uklią</w:t>
      </w:r>
      <w:r w:rsidRPr="00F40AD2">
        <w:rPr>
          <w:color w:val="auto"/>
        </w:rPr>
        <w:t xml:space="preserve"> darbo aplinką, sudaryti sąlygas dirbti individualių poreikių turintiems žmonėms. Susisiekimo ministerija tikisi, kad </w:t>
      </w:r>
      <w:r w:rsidR="007C6AC4">
        <w:rPr>
          <w:color w:val="auto"/>
        </w:rPr>
        <w:t>Bendrovės</w:t>
      </w:r>
      <w:r w:rsidR="007C6AC4" w:rsidRPr="00F40AD2">
        <w:rPr>
          <w:color w:val="auto"/>
        </w:rPr>
        <w:t xml:space="preserve"> </w:t>
      </w:r>
      <w:r w:rsidRPr="00F40AD2">
        <w:rPr>
          <w:color w:val="auto"/>
        </w:rPr>
        <w:t xml:space="preserve">valdyba ir vadovybė </w:t>
      </w:r>
      <w:r w:rsidR="004D61BA" w:rsidRPr="00F40AD2">
        <w:rPr>
          <w:color w:val="auto"/>
        </w:rPr>
        <w:t xml:space="preserve">palaikys </w:t>
      </w:r>
      <w:r w:rsidRPr="00F40AD2">
        <w:rPr>
          <w:color w:val="auto"/>
        </w:rPr>
        <w:t>nuolatinį ir konstruktyvų dialogą su darbuotojų atstovais.</w:t>
      </w:r>
    </w:p>
    <w:p w14:paraId="6DE36AEC" w14:textId="2AA93F91" w:rsidR="00271E6B" w:rsidRPr="00F40AD2" w:rsidRDefault="00271E6B" w:rsidP="00861E8A">
      <w:pPr>
        <w:pStyle w:val="Default"/>
        <w:tabs>
          <w:tab w:val="left" w:pos="709"/>
          <w:tab w:val="left" w:pos="851"/>
        </w:tabs>
        <w:ind w:firstLine="567"/>
        <w:jc w:val="both"/>
        <w:rPr>
          <w:color w:val="auto"/>
        </w:rPr>
      </w:pPr>
      <w:r w:rsidRPr="00F40AD2">
        <w:rPr>
          <w:color w:val="auto"/>
        </w:rPr>
        <w:t xml:space="preserve">Susisiekimo ministerija tikisi, kad valstybėje kilus ekstremaliosioms situacijoms ar kitoms nenumatytoms aplinkybėms, darančioms reikšmingą poveikį visuomenės gerovei ir saugumui, </w:t>
      </w:r>
      <w:r w:rsidR="007C6AC4">
        <w:rPr>
          <w:color w:val="auto"/>
        </w:rPr>
        <w:t>Bendrovė</w:t>
      </w:r>
      <w:r w:rsidR="007C6AC4" w:rsidRPr="00F40AD2">
        <w:rPr>
          <w:color w:val="auto"/>
        </w:rPr>
        <w:t xml:space="preserve"> </w:t>
      </w:r>
      <w:r w:rsidRPr="00F40AD2">
        <w:rPr>
          <w:color w:val="auto"/>
        </w:rPr>
        <w:t xml:space="preserve">bus socialiai atsakinga ir </w:t>
      </w:r>
      <w:r w:rsidR="004D61BA" w:rsidRPr="00F40AD2">
        <w:rPr>
          <w:color w:val="auto"/>
        </w:rPr>
        <w:t>ieškos galimybių</w:t>
      </w:r>
      <w:r w:rsidR="005F0F40" w:rsidRPr="00F40AD2">
        <w:rPr>
          <w:color w:val="auto"/>
        </w:rPr>
        <w:t xml:space="preserve"> prisidėti</w:t>
      </w:r>
      <w:r w:rsidR="004D61BA" w:rsidRPr="00F40AD2">
        <w:rPr>
          <w:color w:val="auto"/>
        </w:rPr>
        <w:t xml:space="preserve"> </w:t>
      </w:r>
      <w:r w:rsidRPr="00F40AD2">
        <w:rPr>
          <w:color w:val="auto"/>
        </w:rPr>
        <w:t>prie valstybės veiksmų kovo</w:t>
      </w:r>
      <w:r w:rsidR="005F0F40" w:rsidRPr="00F40AD2">
        <w:rPr>
          <w:color w:val="auto"/>
        </w:rPr>
        <w:t>dama</w:t>
      </w:r>
      <w:r w:rsidRPr="00F40AD2">
        <w:rPr>
          <w:color w:val="auto"/>
        </w:rPr>
        <w:t xml:space="preserve"> su šių situacijų ir aplinkybių padariniais.</w:t>
      </w:r>
    </w:p>
    <w:p w14:paraId="7FAE4255" w14:textId="6D6246BF" w:rsidR="008E38D0" w:rsidRPr="00F40AD2" w:rsidRDefault="008E38D0" w:rsidP="008E38D0">
      <w:pPr>
        <w:tabs>
          <w:tab w:val="left" w:pos="709"/>
          <w:tab w:val="left" w:pos="851"/>
        </w:tabs>
        <w:spacing w:after="0" w:line="240" w:lineRule="auto"/>
        <w:ind w:firstLine="567"/>
        <w:jc w:val="both"/>
        <w:rPr>
          <w:rFonts w:ascii="Times New Roman" w:hAnsi="Times New Roman"/>
          <w:sz w:val="24"/>
          <w:szCs w:val="24"/>
        </w:rPr>
      </w:pPr>
      <w:r w:rsidRPr="00F40AD2">
        <w:rPr>
          <w:rFonts w:ascii="Times New Roman" w:hAnsi="Times New Roman"/>
          <w:b/>
          <w:bCs/>
          <w:sz w:val="24"/>
          <w:szCs w:val="24"/>
        </w:rPr>
        <w:t>Inovacijos, skaitmeninimas, darnumas</w:t>
      </w:r>
      <w:r w:rsidRPr="00F40AD2">
        <w:rPr>
          <w:rFonts w:ascii="Times New Roman" w:hAnsi="Times New Roman"/>
          <w:sz w:val="24"/>
          <w:szCs w:val="24"/>
        </w:rPr>
        <w:t xml:space="preserve">. </w:t>
      </w:r>
      <w:r w:rsidR="007C6AC4">
        <w:rPr>
          <w:rFonts w:ascii="Times New Roman" w:hAnsi="Times New Roman"/>
          <w:sz w:val="24"/>
          <w:szCs w:val="24"/>
        </w:rPr>
        <w:t>Bendrovė</w:t>
      </w:r>
      <w:r w:rsidR="007C6AC4" w:rsidRPr="00F40AD2">
        <w:rPr>
          <w:rFonts w:ascii="Times New Roman" w:hAnsi="Times New Roman"/>
          <w:sz w:val="24"/>
          <w:szCs w:val="24"/>
        </w:rPr>
        <w:t xml:space="preserve"> </w:t>
      </w:r>
      <w:r w:rsidRPr="00F40AD2">
        <w:rPr>
          <w:rFonts w:ascii="Times New Roman" w:hAnsi="Times New Roman"/>
          <w:sz w:val="24"/>
          <w:szCs w:val="24"/>
        </w:rPr>
        <w:t xml:space="preserve">turi prisidėti prie Lietuvos susisiekimo srities inovacijų skatinimo, įskaitant </w:t>
      </w:r>
      <w:r w:rsidR="00813313" w:rsidRPr="00F40AD2">
        <w:rPr>
          <w:rFonts w:ascii="Times New Roman" w:hAnsi="Times New Roman"/>
          <w:sz w:val="24"/>
          <w:szCs w:val="24"/>
        </w:rPr>
        <w:t xml:space="preserve">inovacijų </w:t>
      </w:r>
      <w:r w:rsidRPr="00F40AD2">
        <w:rPr>
          <w:rFonts w:ascii="Times New Roman" w:hAnsi="Times New Roman"/>
          <w:sz w:val="24"/>
          <w:szCs w:val="24"/>
        </w:rPr>
        <w:t xml:space="preserve">paklausos kūrimą, ir užtikrinti, kad diegiamos naujausios technologijos ir modernūs darbo metodai atitiks valstybės inovacijų </w:t>
      </w:r>
      <w:r w:rsidR="006158E2" w:rsidRPr="00F40AD2">
        <w:rPr>
          <w:rFonts w:ascii="Times New Roman" w:hAnsi="Times New Roman"/>
          <w:sz w:val="24"/>
          <w:szCs w:val="24"/>
        </w:rPr>
        <w:t>plėtros</w:t>
      </w:r>
      <w:r w:rsidRPr="00F40AD2">
        <w:rPr>
          <w:rFonts w:ascii="Times New Roman" w:hAnsi="Times New Roman"/>
          <w:sz w:val="24"/>
          <w:szCs w:val="24"/>
        </w:rPr>
        <w:t xml:space="preserve">, skaitmeninimo ir </w:t>
      </w:r>
      <w:r w:rsidR="006158E2" w:rsidRPr="00F40AD2">
        <w:rPr>
          <w:rFonts w:ascii="Times New Roman" w:hAnsi="Times New Roman"/>
          <w:sz w:val="24"/>
          <w:szCs w:val="24"/>
        </w:rPr>
        <w:t>žalumo</w:t>
      </w:r>
      <w:r w:rsidRPr="00F40AD2">
        <w:rPr>
          <w:rFonts w:ascii="Times New Roman" w:hAnsi="Times New Roman"/>
          <w:sz w:val="24"/>
          <w:szCs w:val="24"/>
        </w:rPr>
        <w:t xml:space="preserve"> prioritetus, pagerins tiesioginės veiklos efektyvumą, operatyvumą, bus sukuriama pridėtinė vertė </w:t>
      </w:r>
      <w:r w:rsidR="007C6AC4">
        <w:rPr>
          <w:rFonts w:ascii="Times New Roman" w:hAnsi="Times New Roman"/>
          <w:sz w:val="24"/>
          <w:szCs w:val="24"/>
        </w:rPr>
        <w:t>Bendrovei</w:t>
      </w:r>
      <w:r w:rsidR="007C6AC4" w:rsidRPr="00F40AD2">
        <w:rPr>
          <w:rFonts w:ascii="Times New Roman" w:hAnsi="Times New Roman"/>
          <w:sz w:val="24"/>
          <w:szCs w:val="24"/>
        </w:rPr>
        <w:t xml:space="preserve"> </w:t>
      </w:r>
      <w:r w:rsidRPr="00F40AD2">
        <w:rPr>
          <w:rFonts w:ascii="Times New Roman" w:hAnsi="Times New Roman"/>
          <w:sz w:val="24"/>
          <w:szCs w:val="24"/>
        </w:rPr>
        <w:t>ir jos klientams.</w:t>
      </w:r>
      <w:r w:rsidR="004F65C8" w:rsidRPr="00F40AD2">
        <w:rPr>
          <w:rFonts w:ascii="Times New Roman" w:hAnsi="Times New Roman"/>
          <w:sz w:val="24"/>
          <w:szCs w:val="24"/>
        </w:rPr>
        <w:t xml:space="preserve"> B</w:t>
      </w:r>
      <w:r w:rsidR="00B711F1" w:rsidRPr="00F40AD2">
        <w:rPr>
          <w:rFonts w:ascii="Times New Roman" w:hAnsi="Times New Roman"/>
          <w:sz w:val="24"/>
          <w:szCs w:val="24"/>
        </w:rPr>
        <w:t>endradarbiau</w:t>
      </w:r>
      <w:r w:rsidR="00BC1C0B" w:rsidRPr="00F40AD2">
        <w:rPr>
          <w:rFonts w:ascii="Times New Roman" w:hAnsi="Times New Roman"/>
          <w:sz w:val="24"/>
          <w:szCs w:val="24"/>
        </w:rPr>
        <w:t>dama</w:t>
      </w:r>
      <w:r w:rsidR="00B711F1" w:rsidRPr="00F40AD2">
        <w:rPr>
          <w:rFonts w:ascii="Times New Roman" w:hAnsi="Times New Roman"/>
          <w:sz w:val="24"/>
          <w:szCs w:val="24"/>
        </w:rPr>
        <w:t xml:space="preserve"> su socialiniais partneriais, </w:t>
      </w:r>
      <w:r w:rsidR="007C6AC4">
        <w:rPr>
          <w:rFonts w:ascii="Times New Roman" w:hAnsi="Times New Roman"/>
          <w:sz w:val="24"/>
          <w:szCs w:val="24"/>
        </w:rPr>
        <w:t>Bendrovė</w:t>
      </w:r>
      <w:r w:rsidR="007C6AC4" w:rsidRPr="00F40AD2">
        <w:rPr>
          <w:rFonts w:ascii="Times New Roman" w:hAnsi="Times New Roman"/>
          <w:sz w:val="24"/>
          <w:szCs w:val="24"/>
        </w:rPr>
        <w:t xml:space="preserve"> </w:t>
      </w:r>
      <w:r w:rsidR="00B711F1" w:rsidRPr="00F40AD2">
        <w:rPr>
          <w:rFonts w:ascii="Times New Roman" w:hAnsi="Times New Roman"/>
          <w:sz w:val="24"/>
          <w:szCs w:val="24"/>
        </w:rPr>
        <w:t xml:space="preserve">valstybinės reikšmės keliuose </w:t>
      </w:r>
      <w:r w:rsidR="00BC1C0B" w:rsidRPr="00F40AD2">
        <w:rPr>
          <w:rFonts w:ascii="Times New Roman" w:hAnsi="Times New Roman"/>
          <w:sz w:val="24"/>
          <w:szCs w:val="24"/>
        </w:rPr>
        <w:t xml:space="preserve">turi </w:t>
      </w:r>
      <w:r w:rsidR="00B711F1" w:rsidRPr="00F40AD2">
        <w:rPr>
          <w:rFonts w:ascii="Times New Roman" w:hAnsi="Times New Roman"/>
          <w:sz w:val="24"/>
          <w:szCs w:val="24"/>
        </w:rPr>
        <w:t>įdiegti savivaldžiam transportui reikalingą infrastruktūrą, kur</w:t>
      </w:r>
      <w:r w:rsidR="004F65C8" w:rsidRPr="00F40AD2">
        <w:rPr>
          <w:rFonts w:ascii="Times New Roman" w:hAnsi="Times New Roman"/>
          <w:sz w:val="24"/>
          <w:szCs w:val="24"/>
        </w:rPr>
        <w:t>dama</w:t>
      </w:r>
      <w:r w:rsidR="00B711F1" w:rsidRPr="00F40AD2">
        <w:rPr>
          <w:rFonts w:ascii="Times New Roman" w:hAnsi="Times New Roman"/>
          <w:sz w:val="24"/>
          <w:szCs w:val="24"/>
        </w:rPr>
        <w:t xml:space="preserve"> 5G ryšio ir kitų pažangių ryšio sistemų transporto koridorius</w:t>
      </w:r>
      <w:r w:rsidR="00301EBA" w:rsidRPr="00F40AD2">
        <w:rPr>
          <w:rFonts w:ascii="Times New Roman" w:hAnsi="Times New Roman"/>
          <w:sz w:val="24"/>
          <w:szCs w:val="24"/>
        </w:rPr>
        <w:t xml:space="preserve"> ir</w:t>
      </w:r>
      <w:r w:rsidR="00B711F1" w:rsidRPr="00F40AD2">
        <w:rPr>
          <w:rFonts w:ascii="Times New Roman" w:hAnsi="Times New Roman"/>
          <w:sz w:val="24"/>
          <w:szCs w:val="24"/>
        </w:rPr>
        <w:t xml:space="preserve"> šiam tikslui pritrauk</w:t>
      </w:r>
      <w:r w:rsidR="00301EBA" w:rsidRPr="00F40AD2">
        <w:rPr>
          <w:rFonts w:ascii="Times New Roman" w:hAnsi="Times New Roman"/>
          <w:sz w:val="24"/>
          <w:szCs w:val="24"/>
        </w:rPr>
        <w:t>dama</w:t>
      </w:r>
      <w:r w:rsidR="00B711F1" w:rsidRPr="00F40AD2">
        <w:rPr>
          <w:rFonts w:ascii="Times New Roman" w:hAnsi="Times New Roman"/>
          <w:sz w:val="24"/>
          <w:szCs w:val="24"/>
        </w:rPr>
        <w:t xml:space="preserve"> investicij</w:t>
      </w:r>
      <w:r w:rsidR="009D759B" w:rsidRPr="00F40AD2">
        <w:rPr>
          <w:rFonts w:ascii="Times New Roman" w:hAnsi="Times New Roman"/>
          <w:sz w:val="24"/>
          <w:szCs w:val="24"/>
        </w:rPr>
        <w:t>ų</w:t>
      </w:r>
      <w:r w:rsidR="00B711F1" w:rsidRPr="00F40AD2">
        <w:rPr>
          <w:rFonts w:ascii="Times New Roman" w:hAnsi="Times New Roman"/>
          <w:sz w:val="24"/>
          <w:szCs w:val="24"/>
        </w:rPr>
        <w:t xml:space="preserve"> iš E</w:t>
      </w:r>
      <w:r w:rsidR="00BC1C0B" w:rsidRPr="00F40AD2">
        <w:rPr>
          <w:rFonts w:ascii="Times New Roman" w:hAnsi="Times New Roman"/>
          <w:sz w:val="24"/>
          <w:szCs w:val="24"/>
        </w:rPr>
        <w:t>uropos Sąjungos</w:t>
      </w:r>
      <w:r w:rsidR="00B711F1" w:rsidRPr="00F40AD2">
        <w:rPr>
          <w:rFonts w:ascii="Times New Roman" w:hAnsi="Times New Roman"/>
          <w:sz w:val="24"/>
          <w:szCs w:val="24"/>
        </w:rPr>
        <w:t xml:space="preserve"> ir kitų finansinių priemonių ar šaltinių.</w:t>
      </w:r>
    </w:p>
    <w:p w14:paraId="5B33C6AA" w14:textId="2CDADB8B" w:rsidR="008E38D0" w:rsidRPr="00F40AD2" w:rsidRDefault="007C6AC4" w:rsidP="008E38D0">
      <w:pPr>
        <w:tabs>
          <w:tab w:val="left" w:pos="709"/>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Bendrovė</w:t>
      </w:r>
      <w:r w:rsidRPr="00F40AD2">
        <w:rPr>
          <w:rFonts w:ascii="Times New Roman" w:hAnsi="Times New Roman"/>
          <w:sz w:val="24"/>
          <w:szCs w:val="24"/>
        </w:rPr>
        <w:t xml:space="preserve"> </w:t>
      </w:r>
      <w:r w:rsidR="008E38D0" w:rsidRPr="00F40AD2">
        <w:rPr>
          <w:rFonts w:ascii="Times New Roman" w:hAnsi="Times New Roman"/>
          <w:sz w:val="24"/>
          <w:szCs w:val="24"/>
        </w:rPr>
        <w:t xml:space="preserve">taip pat turi prisidėti prie transporto sukeliamos aplinkos taršos mažinimo ir, įsigydama (nuomodama) tarnybinius automobilius ir kitą </w:t>
      </w:r>
      <w:r>
        <w:rPr>
          <w:rFonts w:ascii="Times New Roman" w:hAnsi="Times New Roman"/>
          <w:sz w:val="24"/>
          <w:szCs w:val="24"/>
        </w:rPr>
        <w:t>Bendrovės</w:t>
      </w:r>
      <w:r w:rsidRPr="00F40AD2">
        <w:rPr>
          <w:rFonts w:ascii="Times New Roman" w:hAnsi="Times New Roman"/>
          <w:sz w:val="24"/>
          <w:szCs w:val="24"/>
        </w:rPr>
        <w:t xml:space="preserve"> </w:t>
      </w:r>
      <w:r w:rsidR="008E38D0" w:rsidRPr="00F40AD2">
        <w:rPr>
          <w:rFonts w:ascii="Times New Roman" w:hAnsi="Times New Roman"/>
          <w:sz w:val="24"/>
          <w:szCs w:val="24"/>
        </w:rPr>
        <w:t xml:space="preserve">veikloje naudojamą transportą, prioritetą teikti netaršioms (pvz., naudojančioms alternatyviuosius degalus), </w:t>
      </w:r>
      <w:r w:rsidR="007168DC" w:rsidRPr="00F40AD2">
        <w:rPr>
          <w:rFonts w:ascii="Times New Roman" w:hAnsi="Times New Roman"/>
          <w:sz w:val="24"/>
          <w:szCs w:val="24"/>
        </w:rPr>
        <w:t xml:space="preserve">inovatyvioms </w:t>
      </w:r>
      <w:r w:rsidR="008E38D0" w:rsidRPr="00F40AD2">
        <w:rPr>
          <w:rFonts w:ascii="Times New Roman" w:hAnsi="Times New Roman"/>
          <w:sz w:val="24"/>
          <w:szCs w:val="24"/>
        </w:rPr>
        <w:t xml:space="preserve">transporto priemonėms. </w:t>
      </w:r>
      <w:r w:rsidR="004515EE" w:rsidRPr="00F40AD2">
        <w:rPr>
          <w:rFonts w:ascii="Times New Roman" w:hAnsi="Times New Roman"/>
          <w:sz w:val="24"/>
          <w:szCs w:val="24"/>
        </w:rPr>
        <w:t xml:space="preserve">Klimatui ir aplinkai naudingos veiklos </w:t>
      </w:r>
      <w:r w:rsidR="00AE569F" w:rsidRPr="00F40AD2">
        <w:rPr>
          <w:rFonts w:ascii="Times New Roman" w:hAnsi="Times New Roman"/>
          <w:sz w:val="24"/>
          <w:szCs w:val="24"/>
        </w:rPr>
        <w:t xml:space="preserve">kryptis turėtų apimti ir kitus </w:t>
      </w:r>
      <w:r>
        <w:rPr>
          <w:rFonts w:ascii="Times New Roman" w:hAnsi="Times New Roman"/>
          <w:sz w:val="24"/>
          <w:szCs w:val="24"/>
        </w:rPr>
        <w:t>Bendrovės</w:t>
      </w:r>
      <w:r w:rsidRPr="00F40AD2">
        <w:rPr>
          <w:rFonts w:ascii="Times New Roman" w:hAnsi="Times New Roman"/>
          <w:sz w:val="24"/>
          <w:szCs w:val="24"/>
        </w:rPr>
        <w:t xml:space="preserve"> </w:t>
      </w:r>
      <w:r w:rsidR="00AE569F" w:rsidRPr="00F40AD2">
        <w:rPr>
          <w:rFonts w:ascii="Times New Roman" w:hAnsi="Times New Roman"/>
          <w:sz w:val="24"/>
          <w:szCs w:val="24"/>
        </w:rPr>
        <w:t xml:space="preserve">veiklos aspektus – iš atsinaujinančių išteklių pagamintos elektros energijos </w:t>
      </w:r>
      <w:r w:rsidR="00AE569F" w:rsidRPr="001923A4">
        <w:rPr>
          <w:rFonts w:ascii="Times New Roman" w:hAnsi="Times New Roman"/>
          <w:sz w:val="24"/>
          <w:szCs w:val="24"/>
        </w:rPr>
        <w:t>vartojimas,</w:t>
      </w:r>
      <w:r w:rsidR="00AE569F" w:rsidRPr="00F40AD2">
        <w:rPr>
          <w:rFonts w:ascii="Times New Roman" w:hAnsi="Times New Roman"/>
          <w:sz w:val="24"/>
          <w:szCs w:val="24"/>
        </w:rPr>
        <w:t xml:space="preserve"> valstybinės reikšmės kelių infrastruktūros (pvz.</w:t>
      </w:r>
      <w:r w:rsidR="00F27F50" w:rsidRPr="00F40AD2">
        <w:rPr>
          <w:rFonts w:ascii="Times New Roman" w:hAnsi="Times New Roman"/>
          <w:sz w:val="24"/>
          <w:szCs w:val="24"/>
        </w:rPr>
        <w:t>,</w:t>
      </w:r>
      <w:r w:rsidR="00AE569F" w:rsidRPr="00F40AD2">
        <w:rPr>
          <w:rFonts w:ascii="Times New Roman" w:hAnsi="Times New Roman"/>
          <w:sz w:val="24"/>
          <w:szCs w:val="24"/>
        </w:rPr>
        <w:t xml:space="preserve"> triukšmo sienelių) naudojimas elektros energijos gamybai iš atsinaujinančių išteklių, turimų elekt</w:t>
      </w:r>
      <w:r w:rsidR="00E32210">
        <w:rPr>
          <w:rFonts w:ascii="Times New Roman" w:hAnsi="Times New Roman"/>
          <w:sz w:val="24"/>
          <w:szCs w:val="24"/>
        </w:rPr>
        <w:t>r</w:t>
      </w:r>
      <w:r w:rsidR="00AE569F" w:rsidRPr="00F40AD2">
        <w:rPr>
          <w:rFonts w:ascii="Times New Roman" w:hAnsi="Times New Roman"/>
          <w:sz w:val="24"/>
          <w:szCs w:val="24"/>
        </w:rPr>
        <w:t>omobilių įkrovimo stotelių priežiūros gerinimas (pvz.</w:t>
      </w:r>
      <w:r w:rsidR="00F27F50" w:rsidRPr="00F40AD2">
        <w:rPr>
          <w:rFonts w:ascii="Times New Roman" w:hAnsi="Times New Roman"/>
          <w:sz w:val="24"/>
          <w:szCs w:val="24"/>
        </w:rPr>
        <w:t>,</w:t>
      </w:r>
      <w:r w:rsidR="00AE569F" w:rsidRPr="00F40AD2">
        <w:rPr>
          <w:rFonts w:ascii="Times New Roman" w:hAnsi="Times New Roman"/>
          <w:sz w:val="24"/>
          <w:szCs w:val="24"/>
        </w:rPr>
        <w:t xml:space="preserve"> tvarkymo darbų trukmės trumpinimas) ir plėtros galimybių įvertinimas.</w:t>
      </w:r>
    </w:p>
    <w:p w14:paraId="220EC4C9" w14:textId="78C5040D" w:rsidR="008E38D0" w:rsidRPr="00F40AD2" w:rsidRDefault="007C6AC4" w:rsidP="008E38D0">
      <w:pPr>
        <w:tabs>
          <w:tab w:val="left" w:pos="709"/>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Bendrovė</w:t>
      </w:r>
      <w:r w:rsidRPr="00F40AD2">
        <w:rPr>
          <w:rFonts w:ascii="Times New Roman" w:hAnsi="Times New Roman"/>
          <w:sz w:val="24"/>
          <w:szCs w:val="24"/>
        </w:rPr>
        <w:t xml:space="preserve"> </w:t>
      </w:r>
      <w:r w:rsidR="008E38D0" w:rsidRPr="00F40AD2">
        <w:rPr>
          <w:rFonts w:ascii="Times New Roman" w:hAnsi="Times New Roman"/>
          <w:sz w:val="24"/>
          <w:szCs w:val="24"/>
        </w:rPr>
        <w:t xml:space="preserve">savo veikloje turi vadovautis gerąja tvaraus ir subalansuoto vystymosi praktika, laikytis </w:t>
      </w:r>
      <w:r w:rsidR="000021E7" w:rsidRPr="00F40AD2">
        <w:rPr>
          <w:rFonts w:ascii="Times New Roman" w:hAnsi="Times New Roman"/>
          <w:sz w:val="24"/>
          <w:szCs w:val="24"/>
        </w:rPr>
        <w:t>jos veiklą</w:t>
      </w:r>
      <w:r w:rsidR="00C00713" w:rsidRPr="00F40AD2">
        <w:rPr>
          <w:rFonts w:ascii="Times New Roman" w:hAnsi="Times New Roman"/>
          <w:sz w:val="24"/>
          <w:szCs w:val="24"/>
        </w:rPr>
        <w:t xml:space="preserve"> </w:t>
      </w:r>
      <w:r w:rsidR="004A1D98" w:rsidRPr="00F40AD2">
        <w:rPr>
          <w:rFonts w:ascii="Times New Roman" w:hAnsi="Times New Roman"/>
          <w:sz w:val="24"/>
          <w:szCs w:val="24"/>
        </w:rPr>
        <w:t>reglamentuojančių</w:t>
      </w:r>
      <w:r w:rsidR="00FD20BB" w:rsidRPr="00F40AD2">
        <w:rPr>
          <w:rFonts w:ascii="Times New Roman" w:hAnsi="Times New Roman"/>
          <w:sz w:val="24"/>
          <w:szCs w:val="24"/>
        </w:rPr>
        <w:t xml:space="preserve"> </w:t>
      </w:r>
      <w:r w:rsidR="008E38D0" w:rsidRPr="00F40AD2">
        <w:rPr>
          <w:rFonts w:ascii="Times New Roman" w:hAnsi="Times New Roman"/>
          <w:sz w:val="24"/>
          <w:szCs w:val="24"/>
        </w:rPr>
        <w:t xml:space="preserve">įstatymų, tarptautinių normų ir etikos standartų. </w:t>
      </w:r>
      <w:r>
        <w:rPr>
          <w:rFonts w:ascii="Times New Roman" w:hAnsi="Times New Roman"/>
          <w:sz w:val="24"/>
          <w:szCs w:val="24"/>
        </w:rPr>
        <w:t>Bendrovės</w:t>
      </w:r>
      <w:r w:rsidRPr="00F40AD2">
        <w:rPr>
          <w:rFonts w:ascii="Times New Roman" w:hAnsi="Times New Roman"/>
          <w:sz w:val="24"/>
          <w:szCs w:val="24"/>
        </w:rPr>
        <w:t xml:space="preserve"> </w:t>
      </w:r>
      <w:r w:rsidR="008E38D0" w:rsidRPr="00F40AD2">
        <w:rPr>
          <w:rFonts w:ascii="Times New Roman" w:hAnsi="Times New Roman"/>
          <w:sz w:val="24"/>
          <w:szCs w:val="24"/>
        </w:rPr>
        <w:t xml:space="preserve">strategijoje turėtų būti integruoti Jungtinių Tautų darnaus vystymosi principai </w:t>
      </w:r>
      <w:r w:rsidR="00FD20BB" w:rsidRPr="00F40AD2">
        <w:rPr>
          <w:rFonts w:ascii="Times New Roman" w:hAnsi="Times New Roman"/>
          <w:sz w:val="24"/>
          <w:szCs w:val="24"/>
        </w:rPr>
        <w:t>aplinkosaugos</w:t>
      </w:r>
      <w:r w:rsidR="008E38D0" w:rsidRPr="00F40AD2">
        <w:rPr>
          <w:rFonts w:ascii="Times New Roman" w:hAnsi="Times New Roman"/>
          <w:sz w:val="24"/>
          <w:szCs w:val="24"/>
        </w:rPr>
        <w:t xml:space="preserve">, socialiniu, vartotojų ir žmogaus teisių apsaugos aspektais. </w:t>
      </w:r>
      <w:r>
        <w:rPr>
          <w:rFonts w:ascii="Times New Roman" w:hAnsi="Times New Roman"/>
          <w:sz w:val="24"/>
          <w:szCs w:val="24"/>
        </w:rPr>
        <w:t>Bendrovėje</w:t>
      </w:r>
      <w:r w:rsidRPr="00F40AD2">
        <w:rPr>
          <w:rFonts w:ascii="Times New Roman" w:hAnsi="Times New Roman"/>
          <w:sz w:val="24"/>
          <w:szCs w:val="24"/>
        </w:rPr>
        <w:t xml:space="preserve"> </w:t>
      </w:r>
      <w:r w:rsidR="008E38D0" w:rsidRPr="00F40AD2">
        <w:rPr>
          <w:rFonts w:ascii="Times New Roman" w:hAnsi="Times New Roman"/>
          <w:sz w:val="24"/>
          <w:szCs w:val="24"/>
        </w:rPr>
        <w:t>turi būti patvirtinta darnumo politika, nustatanti darn</w:t>
      </w:r>
      <w:r w:rsidR="00301EBA" w:rsidRPr="00F40AD2">
        <w:rPr>
          <w:rFonts w:ascii="Times New Roman" w:hAnsi="Times New Roman"/>
          <w:sz w:val="24"/>
          <w:szCs w:val="24"/>
        </w:rPr>
        <w:t>aus</w:t>
      </w:r>
      <w:r w:rsidR="008E38D0" w:rsidRPr="00F40AD2">
        <w:rPr>
          <w:rFonts w:ascii="Times New Roman" w:hAnsi="Times New Roman"/>
          <w:sz w:val="24"/>
          <w:szCs w:val="24"/>
        </w:rPr>
        <w:t xml:space="preserve"> vystymo kryptis ir principus bei jų įgyvendinimo priemones, kuriomis būtų vykdoma kasdienė </w:t>
      </w:r>
      <w:r>
        <w:rPr>
          <w:rFonts w:ascii="Times New Roman" w:hAnsi="Times New Roman"/>
          <w:sz w:val="24"/>
          <w:szCs w:val="24"/>
        </w:rPr>
        <w:t>Bendrovės</w:t>
      </w:r>
      <w:r w:rsidRPr="00F40AD2">
        <w:rPr>
          <w:rFonts w:ascii="Times New Roman" w:hAnsi="Times New Roman"/>
          <w:sz w:val="24"/>
          <w:szCs w:val="24"/>
        </w:rPr>
        <w:t xml:space="preserve"> </w:t>
      </w:r>
      <w:r w:rsidR="008E38D0" w:rsidRPr="00F40AD2">
        <w:rPr>
          <w:rFonts w:ascii="Times New Roman" w:hAnsi="Times New Roman"/>
          <w:sz w:val="24"/>
          <w:szCs w:val="24"/>
        </w:rPr>
        <w:t xml:space="preserve">veikla ir kuriama organizacinė kultūra. </w:t>
      </w:r>
      <w:r>
        <w:rPr>
          <w:rFonts w:ascii="Times New Roman" w:hAnsi="Times New Roman"/>
          <w:sz w:val="24"/>
          <w:szCs w:val="24"/>
        </w:rPr>
        <w:t>Bendrovė</w:t>
      </w:r>
      <w:r w:rsidRPr="00F40AD2">
        <w:rPr>
          <w:rFonts w:ascii="Times New Roman" w:hAnsi="Times New Roman"/>
          <w:sz w:val="24"/>
          <w:szCs w:val="24"/>
        </w:rPr>
        <w:t xml:space="preserve"> </w:t>
      </w:r>
      <w:r w:rsidR="008E38D0" w:rsidRPr="00F40AD2">
        <w:rPr>
          <w:rFonts w:ascii="Times New Roman" w:hAnsi="Times New Roman"/>
          <w:sz w:val="24"/>
          <w:szCs w:val="24"/>
        </w:rPr>
        <w:t xml:space="preserve">informaciją </w:t>
      </w:r>
      <w:r w:rsidR="008E38D0" w:rsidRPr="00F40AD2">
        <w:rPr>
          <w:rFonts w:ascii="Times New Roman" w:hAnsi="Times New Roman"/>
          <w:sz w:val="24"/>
          <w:szCs w:val="24"/>
        </w:rPr>
        <w:lastRenderedPageBreak/>
        <w:t xml:space="preserve">apie taikomas darnumo praktikas turi tinkamai atskleisti </w:t>
      </w:r>
      <w:r>
        <w:rPr>
          <w:rFonts w:ascii="Times New Roman" w:hAnsi="Times New Roman"/>
          <w:sz w:val="24"/>
          <w:szCs w:val="24"/>
        </w:rPr>
        <w:t>metiniame pranešime</w:t>
      </w:r>
      <w:r w:rsidR="00AB28BC" w:rsidRPr="00F40AD2">
        <w:rPr>
          <w:rFonts w:ascii="Times New Roman" w:hAnsi="Times New Roman"/>
          <w:sz w:val="24"/>
          <w:szCs w:val="24"/>
        </w:rPr>
        <w:t xml:space="preserve"> </w:t>
      </w:r>
      <w:r w:rsidR="008E38D0" w:rsidRPr="00F40AD2">
        <w:rPr>
          <w:rFonts w:ascii="Times New Roman" w:hAnsi="Times New Roman"/>
          <w:sz w:val="24"/>
          <w:szCs w:val="24"/>
        </w:rPr>
        <w:t xml:space="preserve">ir skelbti </w:t>
      </w:r>
      <w:r w:rsidR="008E38D0" w:rsidRPr="00717D55">
        <w:rPr>
          <w:rFonts w:ascii="Times New Roman" w:hAnsi="Times New Roman"/>
          <w:sz w:val="24"/>
          <w:szCs w:val="24"/>
        </w:rPr>
        <w:t>interneto svetainėje</w:t>
      </w:r>
      <w:r w:rsidR="00E213B4" w:rsidRPr="00717D55">
        <w:rPr>
          <w:rFonts w:ascii="Times New Roman" w:hAnsi="Times New Roman"/>
          <w:sz w:val="24"/>
          <w:szCs w:val="24"/>
        </w:rPr>
        <w:t>.</w:t>
      </w:r>
    </w:p>
    <w:p w14:paraId="3E2A7BF6" w14:textId="409713B2" w:rsidR="00A533DE" w:rsidRPr="00F40AD2" w:rsidRDefault="00BE52FC" w:rsidP="00A533DE">
      <w:pPr>
        <w:tabs>
          <w:tab w:val="left" w:pos="851"/>
        </w:tabs>
        <w:spacing w:after="0" w:line="240" w:lineRule="auto"/>
        <w:ind w:firstLine="567"/>
        <w:jc w:val="both"/>
        <w:rPr>
          <w:rFonts w:ascii="Times New Roman" w:hAnsi="Times New Roman"/>
          <w:bCs/>
          <w:sz w:val="24"/>
          <w:szCs w:val="24"/>
        </w:rPr>
      </w:pPr>
      <w:bookmarkStart w:id="9" w:name="_Hlk103865649"/>
      <w:r w:rsidRPr="00F40AD2">
        <w:rPr>
          <w:rFonts w:ascii="Times New Roman" w:hAnsi="Times New Roman"/>
          <w:b/>
          <w:sz w:val="24"/>
          <w:szCs w:val="24"/>
        </w:rPr>
        <w:t xml:space="preserve">Skaidrumas ir </w:t>
      </w:r>
      <w:r w:rsidR="008E6184" w:rsidRPr="00F40AD2">
        <w:rPr>
          <w:rFonts w:ascii="Times New Roman" w:hAnsi="Times New Roman"/>
          <w:b/>
          <w:sz w:val="24"/>
          <w:szCs w:val="24"/>
        </w:rPr>
        <w:t xml:space="preserve">rizikų </w:t>
      </w:r>
      <w:r w:rsidRPr="00F40AD2">
        <w:rPr>
          <w:rFonts w:ascii="Times New Roman" w:hAnsi="Times New Roman"/>
          <w:b/>
          <w:sz w:val="24"/>
          <w:szCs w:val="24"/>
        </w:rPr>
        <w:t>valdymas.</w:t>
      </w:r>
      <w:r w:rsidR="00A533DE" w:rsidRPr="00F40AD2">
        <w:t xml:space="preserve"> </w:t>
      </w:r>
      <w:r w:rsidR="007C6AC4">
        <w:rPr>
          <w:rFonts w:ascii="Times New Roman" w:hAnsi="Times New Roman"/>
          <w:bCs/>
          <w:sz w:val="24"/>
          <w:szCs w:val="24"/>
        </w:rPr>
        <w:t>Bendrovėje</w:t>
      </w:r>
      <w:r w:rsidR="007C6AC4" w:rsidRPr="00F40AD2">
        <w:rPr>
          <w:rFonts w:ascii="Times New Roman" w:hAnsi="Times New Roman"/>
          <w:bCs/>
          <w:sz w:val="24"/>
          <w:szCs w:val="24"/>
        </w:rPr>
        <w:t xml:space="preserve"> </w:t>
      </w:r>
      <w:r w:rsidR="00A533DE" w:rsidRPr="00F40AD2">
        <w:rPr>
          <w:rFonts w:ascii="Times New Roman" w:hAnsi="Times New Roman"/>
          <w:bCs/>
          <w:sz w:val="24"/>
          <w:szCs w:val="24"/>
        </w:rPr>
        <w:t xml:space="preserve">turi būti įdiegtos </w:t>
      </w:r>
      <w:r w:rsidR="0062017A" w:rsidRPr="00F40AD2">
        <w:rPr>
          <w:rFonts w:ascii="Times New Roman" w:hAnsi="Times New Roman"/>
          <w:bCs/>
          <w:sz w:val="24"/>
          <w:szCs w:val="24"/>
        </w:rPr>
        <w:t xml:space="preserve">tokios </w:t>
      </w:r>
      <w:r w:rsidR="00A533DE" w:rsidRPr="00F40AD2">
        <w:rPr>
          <w:rFonts w:ascii="Times New Roman" w:hAnsi="Times New Roman"/>
          <w:bCs/>
          <w:sz w:val="24"/>
          <w:szCs w:val="24"/>
        </w:rPr>
        <w:t xml:space="preserve">atsparumo korupcijai priemonės ir procesai, kurie užtikrintų, kad </w:t>
      </w:r>
      <w:r w:rsidR="007C6AC4">
        <w:rPr>
          <w:rFonts w:ascii="Times New Roman" w:hAnsi="Times New Roman"/>
          <w:bCs/>
          <w:sz w:val="24"/>
          <w:szCs w:val="24"/>
        </w:rPr>
        <w:t>Bendrovės</w:t>
      </w:r>
      <w:r w:rsidR="007C6AC4" w:rsidRPr="00F40AD2">
        <w:rPr>
          <w:rFonts w:ascii="Times New Roman" w:hAnsi="Times New Roman"/>
          <w:bCs/>
          <w:sz w:val="24"/>
          <w:szCs w:val="24"/>
        </w:rPr>
        <w:t xml:space="preserve"> </w:t>
      </w:r>
      <w:r w:rsidR="00A533DE" w:rsidRPr="00F40AD2">
        <w:rPr>
          <w:rFonts w:ascii="Times New Roman" w:hAnsi="Times New Roman"/>
          <w:bCs/>
          <w:sz w:val="24"/>
          <w:szCs w:val="24"/>
        </w:rPr>
        <w:t xml:space="preserve">veikla </w:t>
      </w:r>
      <w:r w:rsidR="00ED248E" w:rsidRPr="00F40AD2">
        <w:rPr>
          <w:rFonts w:ascii="Times New Roman" w:hAnsi="Times New Roman"/>
          <w:bCs/>
          <w:sz w:val="24"/>
          <w:szCs w:val="24"/>
        </w:rPr>
        <w:t xml:space="preserve">būtų </w:t>
      </w:r>
      <w:r w:rsidR="00A533DE" w:rsidRPr="00F40AD2">
        <w:rPr>
          <w:rFonts w:ascii="Times New Roman" w:hAnsi="Times New Roman"/>
          <w:bCs/>
          <w:sz w:val="24"/>
          <w:szCs w:val="24"/>
        </w:rPr>
        <w:t xml:space="preserve">vykdoma skaidriai ir sąžiningai. </w:t>
      </w:r>
      <w:r w:rsidR="007C6AC4">
        <w:rPr>
          <w:rFonts w:ascii="Times New Roman" w:hAnsi="Times New Roman"/>
          <w:bCs/>
          <w:sz w:val="24"/>
          <w:szCs w:val="24"/>
        </w:rPr>
        <w:t>Bendrovėje</w:t>
      </w:r>
      <w:r w:rsidR="007C6AC4" w:rsidRPr="00F40AD2">
        <w:rPr>
          <w:rFonts w:ascii="Times New Roman" w:hAnsi="Times New Roman"/>
          <w:bCs/>
          <w:sz w:val="24"/>
          <w:szCs w:val="24"/>
        </w:rPr>
        <w:t xml:space="preserve"> </w:t>
      </w:r>
      <w:r w:rsidR="00A533DE" w:rsidRPr="00F40AD2">
        <w:rPr>
          <w:rFonts w:ascii="Times New Roman" w:hAnsi="Times New Roman"/>
          <w:bCs/>
          <w:sz w:val="24"/>
          <w:szCs w:val="24"/>
        </w:rPr>
        <w:t>turi veikti efektyvi, tarptautinius standartus atitinkanti ir nuolat tobulinama rizikų valdymo sistema. Korupcijos prevencijai ir rizikų valdymui turi būti priskirti kompetentingi darbuotojai (asmenys)</w:t>
      </w:r>
      <w:r w:rsidR="007E1B15" w:rsidRPr="00F40AD2">
        <w:rPr>
          <w:rFonts w:ascii="Times New Roman" w:hAnsi="Times New Roman"/>
          <w:bCs/>
          <w:sz w:val="24"/>
          <w:szCs w:val="24"/>
        </w:rPr>
        <w:t>, skiri</w:t>
      </w:r>
      <w:r w:rsidR="00820080" w:rsidRPr="00F40AD2">
        <w:rPr>
          <w:rFonts w:ascii="Times New Roman" w:hAnsi="Times New Roman"/>
          <w:bCs/>
          <w:sz w:val="24"/>
          <w:szCs w:val="24"/>
        </w:rPr>
        <w:t>ami</w:t>
      </w:r>
      <w:r w:rsidR="007E1B15" w:rsidRPr="00F40AD2">
        <w:rPr>
          <w:rFonts w:ascii="Times New Roman" w:hAnsi="Times New Roman"/>
          <w:bCs/>
          <w:sz w:val="24"/>
          <w:szCs w:val="24"/>
        </w:rPr>
        <w:t xml:space="preserve"> pakankami </w:t>
      </w:r>
      <w:r w:rsidR="00820080" w:rsidRPr="00F40AD2">
        <w:rPr>
          <w:rFonts w:ascii="Times New Roman" w:hAnsi="Times New Roman"/>
          <w:bCs/>
          <w:sz w:val="24"/>
          <w:szCs w:val="24"/>
        </w:rPr>
        <w:t xml:space="preserve">ištekliai </w:t>
      </w:r>
      <w:r w:rsidR="007E1B15" w:rsidRPr="00F40AD2">
        <w:rPr>
          <w:rFonts w:ascii="Times New Roman" w:hAnsi="Times New Roman"/>
          <w:bCs/>
          <w:sz w:val="24"/>
          <w:szCs w:val="24"/>
        </w:rPr>
        <w:t xml:space="preserve">šiems procesams valdyti </w:t>
      </w:r>
      <w:r w:rsidR="00403044">
        <w:rPr>
          <w:rFonts w:ascii="Times New Roman" w:hAnsi="Times New Roman"/>
          <w:bCs/>
          <w:sz w:val="24"/>
          <w:szCs w:val="24"/>
        </w:rPr>
        <w:t>ir</w:t>
      </w:r>
      <w:r w:rsidR="00403044" w:rsidRPr="00F40AD2">
        <w:rPr>
          <w:rFonts w:ascii="Times New Roman" w:hAnsi="Times New Roman"/>
          <w:bCs/>
          <w:sz w:val="24"/>
          <w:szCs w:val="24"/>
        </w:rPr>
        <w:t xml:space="preserve"> </w:t>
      </w:r>
      <w:r w:rsidR="007E1B15" w:rsidRPr="00F40AD2">
        <w:rPr>
          <w:rFonts w:ascii="Times New Roman" w:hAnsi="Times New Roman"/>
          <w:bCs/>
          <w:sz w:val="24"/>
          <w:szCs w:val="24"/>
        </w:rPr>
        <w:t xml:space="preserve">tinkamai </w:t>
      </w:r>
      <w:r w:rsidR="000E0611" w:rsidRPr="00F40AD2">
        <w:rPr>
          <w:rFonts w:ascii="Times New Roman" w:hAnsi="Times New Roman"/>
          <w:bCs/>
          <w:sz w:val="24"/>
          <w:szCs w:val="24"/>
        </w:rPr>
        <w:t xml:space="preserve">užtikrinti </w:t>
      </w:r>
      <w:r w:rsidR="007E1B15" w:rsidRPr="00F40AD2">
        <w:rPr>
          <w:rFonts w:ascii="Times New Roman" w:hAnsi="Times New Roman"/>
          <w:bCs/>
          <w:sz w:val="24"/>
          <w:szCs w:val="24"/>
        </w:rPr>
        <w:t xml:space="preserve">valstybės nacionalinio saugumo </w:t>
      </w:r>
      <w:r w:rsidR="0010297E" w:rsidRPr="00F40AD2">
        <w:rPr>
          <w:rFonts w:ascii="Times New Roman" w:hAnsi="Times New Roman"/>
          <w:bCs/>
          <w:sz w:val="24"/>
          <w:szCs w:val="24"/>
        </w:rPr>
        <w:t>interesai</w:t>
      </w:r>
      <w:r w:rsidR="00A533DE" w:rsidRPr="00F40AD2">
        <w:rPr>
          <w:rFonts w:ascii="Times New Roman" w:hAnsi="Times New Roman"/>
          <w:bCs/>
          <w:sz w:val="24"/>
          <w:szCs w:val="24"/>
        </w:rPr>
        <w:t xml:space="preserve">. </w:t>
      </w:r>
      <w:r w:rsidR="007C6AC4">
        <w:rPr>
          <w:rFonts w:ascii="Times New Roman" w:hAnsi="Times New Roman"/>
          <w:bCs/>
          <w:sz w:val="24"/>
          <w:szCs w:val="24"/>
        </w:rPr>
        <w:t>Bendrovės</w:t>
      </w:r>
      <w:r w:rsidR="007C6AC4" w:rsidRPr="00F40AD2">
        <w:rPr>
          <w:rFonts w:ascii="Times New Roman" w:hAnsi="Times New Roman"/>
          <w:bCs/>
          <w:sz w:val="24"/>
          <w:szCs w:val="24"/>
        </w:rPr>
        <w:t xml:space="preserve"> </w:t>
      </w:r>
      <w:r w:rsidR="00A533DE" w:rsidRPr="00F40AD2">
        <w:rPr>
          <w:rFonts w:ascii="Times New Roman" w:hAnsi="Times New Roman"/>
          <w:bCs/>
          <w:sz w:val="24"/>
          <w:szCs w:val="24"/>
        </w:rPr>
        <w:t xml:space="preserve">viešieji pirkimai </w:t>
      </w:r>
      <w:r w:rsidR="007E1B15" w:rsidRPr="00F40AD2">
        <w:rPr>
          <w:rFonts w:ascii="Times New Roman" w:hAnsi="Times New Roman"/>
          <w:bCs/>
          <w:sz w:val="24"/>
          <w:szCs w:val="24"/>
        </w:rPr>
        <w:t>turi būti</w:t>
      </w:r>
      <w:r w:rsidR="00A533DE" w:rsidRPr="00F40AD2">
        <w:rPr>
          <w:rFonts w:ascii="Times New Roman" w:hAnsi="Times New Roman"/>
          <w:bCs/>
          <w:sz w:val="24"/>
          <w:szCs w:val="24"/>
        </w:rPr>
        <w:t xml:space="preserve"> vykdomi vadovaujantis Lietuvos Respublikos </w:t>
      </w:r>
      <w:r w:rsidR="00AA2505" w:rsidRPr="00F40AD2">
        <w:rPr>
          <w:rFonts w:ascii="Times New Roman" w:hAnsi="Times New Roman"/>
          <w:bCs/>
          <w:sz w:val="24"/>
          <w:szCs w:val="24"/>
        </w:rPr>
        <w:t xml:space="preserve">viešųjų </w:t>
      </w:r>
      <w:r w:rsidR="00A533DE" w:rsidRPr="00F40AD2">
        <w:rPr>
          <w:rFonts w:ascii="Times New Roman" w:hAnsi="Times New Roman"/>
          <w:bCs/>
          <w:sz w:val="24"/>
          <w:szCs w:val="24"/>
        </w:rPr>
        <w:t xml:space="preserve">pirkimų įstatymo ir kitų norminių teisės aktų nuostatomis, ypatingas dėmesys turi būti skiriamas pirkimo dokumentams parengti, užtikrinant, kad jie būtų aiškūs, tikslūs ir išsamūs, o pirkimo procedūros vyktų skaidriai ir sklandžiai. </w:t>
      </w:r>
    </w:p>
    <w:p w14:paraId="1F610A60" w14:textId="006B82D3" w:rsidR="007E1B15" w:rsidRPr="00F40AD2" w:rsidRDefault="00A533DE" w:rsidP="00A533DE">
      <w:pPr>
        <w:tabs>
          <w:tab w:val="left" w:pos="851"/>
        </w:tabs>
        <w:spacing w:after="0" w:line="240" w:lineRule="auto"/>
        <w:ind w:firstLine="567"/>
        <w:jc w:val="both"/>
        <w:rPr>
          <w:rFonts w:ascii="Times New Roman" w:hAnsi="Times New Roman"/>
          <w:bCs/>
          <w:sz w:val="24"/>
          <w:szCs w:val="24"/>
        </w:rPr>
      </w:pPr>
      <w:r w:rsidRPr="00F40AD2">
        <w:rPr>
          <w:rFonts w:ascii="Times New Roman" w:hAnsi="Times New Roman"/>
          <w:bCs/>
          <w:sz w:val="24"/>
          <w:szCs w:val="24"/>
        </w:rPr>
        <w:t>Prieš priim</w:t>
      </w:r>
      <w:r w:rsidR="009D759B" w:rsidRPr="00F40AD2">
        <w:rPr>
          <w:rFonts w:ascii="Times New Roman" w:hAnsi="Times New Roman"/>
          <w:bCs/>
          <w:sz w:val="24"/>
          <w:szCs w:val="24"/>
        </w:rPr>
        <w:t>dama</w:t>
      </w:r>
      <w:r w:rsidRPr="00F40AD2">
        <w:rPr>
          <w:rFonts w:ascii="Times New Roman" w:hAnsi="Times New Roman"/>
          <w:bCs/>
          <w:sz w:val="24"/>
          <w:szCs w:val="24"/>
        </w:rPr>
        <w:t xml:space="preserve"> sprendimus dėl </w:t>
      </w:r>
      <w:r w:rsidR="00554609">
        <w:rPr>
          <w:rFonts w:ascii="Times New Roman" w:hAnsi="Times New Roman"/>
          <w:bCs/>
          <w:sz w:val="24"/>
          <w:szCs w:val="24"/>
        </w:rPr>
        <w:t xml:space="preserve">naujų </w:t>
      </w:r>
      <w:r w:rsidRPr="00F40AD2">
        <w:rPr>
          <w:rFonts w:ascii="Times New Roman" w:hAnsi="Times New Roman"/>
          <w:bCs/>
          <w:sz w:val="24"/>
          <w:szCs w:val="24"/>
        </w:rPr>
        <w:t xml:space="preserve">tiltų, viadukų, požeminių perėjų, tunelių statybos, </w:t>
      </w:r>
      <w:r w:rsidR="007C6AC4">
        <w:rPr>
          <w:rFonts w:ascii="Times New Roman" w:hAnsi="Times New Roman"/>
          <w:bCs/>
          <w:sz w:val="24"/>
          <w:szCs w:val="24"/>
        </w:rPr>
        <w:t>Bendrovė</w:t>
      </w:r>
      <w:r w:rsidR="007C6AC4" w:rsidRPr="00F40AD2">
        <w:rPr>
          <w:rFonts w:ascii="Times New Roman" w:hAnsi="Times New Roman"/>
          <w:bCs/>
          <w:sz w:val="24"/>
          <w:szCs w:val="24"/>
        </w:rPr>
        <w:t xml:space="preserve"> </w:t>
      </w:r>
      <w:r w:rsidRPr="00F40AD2">
        <w:rPr>
          <w:rFonts w:ascii="Times New Roman" w:hAnsi="Times New Roman"/>
          <w:bCs/>
          <w:sz w:val="24"/>
          <w:szCs w:val="24"/>
        </w:rPr>
        <w:t xml:space="preserve">privalo atlikti kiekvieno iš minėtų kelių infrastruktūros objektų projektų sąnaudų ir naudos pagrindimą ir jį skelbti viešai </w:t>
      </w:r>
      <w:r w:rsidR="007C6AC4">
        <w:rPr>
          <w:rFonts w:ascii="Times New Roman" w:hAnsi="Times New Roman"/>
          <w:bCs/>
          <w:sz w:val="24"/>
          <w:szCs w:val="24"/>
        </w:rPr>
        <w:t>Bendrovės</w:t>
      </w:r>
      <w:r w:rsidR="007C6AC4" w:rsidRPr="00F40AD2">
        <w:rPr>
          <w:rFonts w:ascii="Times New Roman" w:hAnsi="Times New Roman"/>
          <w:bCs/>
          <w:sz w:val="24"/>
          <w:szCs w:val="24"/>
        </w:rPr>
        <w:t xml:space="preserve"> </w:t>
      </w:r>
      <w:r w:rsidR="00717D55">
        <w:rPr>
          <w:rFonts w:ascii="Times New Roman" w:hAnsi="Times New Roman"/>
          <w:bCs/>
          <w:sz w:val="24"/>
          <w:szCs w:val="24"/>
        </w:rPr>
        <w:t>interneto svetainėje</w:t>
      </w:r>
      <w:r w:rsidR="007E1B15" w:rsidRPr="00F40AD2">
        <w:rPr>
          <w:rFonts w:ascii="Times New Roman" w:hAnsi="Times New Roman"/>
          <w:bCs/>
          <w:sz w:val="24"/>
          <w:szCs w:val="24"/>
        </w:rPr>
        <w:t>.</w:t>
      </w:r>
    </w:p>
    <w:p w14:paraId="799A45BA" w14:textId="5D89F604" w:rsidR="00A533DE" w:rsidRPr="00F40AD2" w:rsidRDefault="007C6AC4" w:rsidP="00A533D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Bendrovė</w:t>
      </w:r>
      <w:r w:rsidRPr="00F40AD2">
        <w:rPr>
          <w:rFonts w:ascii="Times New Roman" w:hAnsi="Times New Roman"/>
          <w:bCs/>
          <w:sz w:val="24"/>
          <w:szCs w:val="24"/>
        </w:rPr>
        <w:t xml:space="preserve"> </w:t>
      </w:r>
      <w:r w:rsidR="00A533DE" w:rsidRPr="00F40AD2">
        <w:rPr>
          <w:rFonts w:ascii="Times New Roman" w:hAnsi="Times New Roman"/>
          <w:bCs/>
          <w:sz w:val="24"/>
          <w:szCs w:val="24"/>
        </w:rPr>
        <w:t xml:space="preserve">turi užtikrinti, kad būtų viešai skelbiama visa informacija, nurodyta </w:t>
      </w:r>
      <w:r w:rsidR="00BD6F3D" w:rsidRPr="00F40AD2">
        <w:rPr>
          <w:rFonts w:ascii="Times New Roman" w:hAnsi="Times New Roman"/>
          <w:bCs/>
          <w:sz w:val="24"/>
          <w:szCs w:val="24"/>
        </w:rPr>
        <w:t>Lietuvos Respublikos Vyriausybės</w:t>
      </w:r>
      <w:r w:rsidR="0030263A" w:rsidRPr="00F40AD2">
        <w:rPr>
          <w:rFonts w:ascii="Times New Roman" w:hAnsi="Times New Roman"/>
          <w:bCs/>
          <w:sz w:val="24"/>
          <w:szCs w:val="24"/>
        </w:rPr>
        <w:t xml:space="preserve"> </w:t>
      </w:r>
      <w:r w:rsidR="0030263A" w:rsidRPr="004F56FB">
        <w:rPr>
          <w:rFonts w:ascii="Times New Roman" w:hAnsi="Times New Roman"/>
          <w:bCs/>
          <w:sz w:val="24"/>
          <w:szCs w:val="24"/>
        </w:rPr>
        <w:t>patvirtintame</w:t>
      </w:r>
      <w:r w:rsidR="0030263A" w:rsidRPr="00F40AD2">
        <w:rPr>
          <w:rFonts w:ascii="Times New Roman" w:hAnsi="Times New Roman"/>
          <w:bCs/>
          <w:sz w:val="24"/>
          <w:szCs w:val="24"/>
        </w:rPr>
        <w:t xml:space="preserve"> </w:t>
      </w:r>
      <w:r w:rsidR="00A533DE" w:rsidRPr="00F40AD2">
        <w:rPr>
          <w:rFonts w:ascii="Times New Roman" w:hAnsi="Times New Roman"/>
          <w:bCs/>
          <w:sz w:val="24"/>
          <w:szCs w:val="24"/>
        </w:rPr>
        <w:t xml:space="preserve">Valstybės valdomų įmonių veiklos skaidrumo užtikrinimo </w:t>
      </w:r>
      <w:r w:rsidR="0030263A" w:rsidRPr="00F40AD2">
        <w:rPr>
          <w:rFonts w:ascii="Times New Roman" w:hAnsi="Times New Roman"/>
          <w:bCs/>
          <w:sz w:val="24"/>
          <w:szCs w:val="24"/>
        </w:rPr>
        <w:t>gairių apraše</w:t>
      </w:r>
      <w:r w:rsidR="00A533DE" w:rsidRPr="00F40AD2">
        <w:rPr>
          <w:rFonts w:ascii="Times New Roman" w:hAnsi="Times New Roman"/>
          <w:bCs/>
          <w:sz w:val="24"/>
          <w:szCs w:val="24"/>
        </w:rPr>
        <w:t xml:space="preserve">. </w:t>
      </w:r>
    </w:p>
    <w:p w14:paraId="3D7048FC" w14:textId="10AFD065" w:rsidR="00A533DE" w:rsidRPr="00F40AD2" w:rsidRDefault="00A16A5A" w:rsidP="00A533D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Bendrovė</w:t>
      </w:r>
      <w:r w:rsidR="00A533DE" w:rsidRPr="00F40AD2">
        <w:rPr>
          <w:rFonts w:ascii="Times New Roman" w:hAnsi="Times New Roman"/>
          <w:bCs/>
          <w:sz w:val="24"/>
          <w:szCs w:val="24"/>
        </w:rPr>
        <w:t xml:space="preserve">, vadovaudamasi Lietuvos Respublikos teisės gauti informaciją ir duomenų pakartotinio naudojimo įstatymo nuostatomis ir kitais duomenų pateikimą pakartotinai naudoti reglamentuojančiais teisės aktais, turi užtikrinti, kad atvertini duomenys būtų inventorizuoti, atverti ir pateikti Lietuvos atvirų duomenų </w:t>
      </w:r>
      <w:bookmarkEnd w:id="9"/>
      <w:r w:rsidR="0030263A" w:rsidRPr="00F40AD2">
        <w:rPr>
          <w:rFonts w:ascii="Times New Roman" w:hAnsi="Times New Roman"/>
          <w:bCs/>
          <w:sz w:val="24"/>
          <w:szCs w:val="24"/>
        </w:rPr>
        <w:t>portalui</w:t>
      </w:r>
      <w:r w:rsidR="00425B97" w:rsidRPr="00F40AD2">
        <w:rPr>
          <w:rFonts w:ascii="Times New Roman" w:hAnsi="Times New Roman"/>
          <w:bCs/>
          <w:sz w:val="24"/>
          <w:szCs w:val="24"/>
        </w:rPr>
        <w:t>.</w:t>
      </w:r>
    </w:p>
    <w:p w14:paraId="530F8649" w14:textId="0620E421" w:rsidR="00F86939" w:rsidRPr="00F40AD2" w:rsidRDefault="00A44AF9" w:rsidP="00FE49B5">
      <w:pPr>
        <w:pStyle w:val="Komentarotekstas"/>
        <w:spacing w:after="0" w:line="240" w:lineRule="auto"/>
        <w:ind w:firstLine="567"/>
        <w:jc w:val="both"/>
        <w:rPr>
          <w:rFonts w:ascii="Times New Roman" w:hAnsi="Times New Roman"/>
          <w:color w:val="000000"/>
          <w:sz w:val="24"/>
          <w:szCs w:val="24"/>
        </w:rPr>
      </w:pPr>
      <w:r w:rsidRPr="00F40AD2">
        <w:rPr>
          <w:rFonts w:ascii="Times New Roman" w:hAnsi="Times New Roman"/>
          <w:b/>
          <w:sz w:val="24"/>
          <w:szCs w:val="24"/>
        </w:rPr>
        <w:t>Ef</w:t>
      </w:r>
      <w:r w:rsidR="00BE52FC" w:rsidRPr="00F40AD2">
        <w:rPr>
          <w:rFonts w:ascii="Times New Roman" w:hAnsi="Times New Roman"/>
          <w:b/>
          <w:sz w:val="24"/>
          <w:szCs w:val="24"/>
        </w:rPr>
        <w:t xml:space="preserve">ektyvumas. </w:t>
      </w:r>
      <w:r w:rsidR="00FE49B5" w:rsidRPr="00F40AD2">
        <w:rPr>
          <w:rFonts w:ascii="Times New Roman" w:hAnsi="Times New Roman"/>
          <w:color w:val="000000"/>
          <w:sz w:val="24"/>
          <w:szCs w:val="24"/>
        </w:rPr>
        <w:t xml:space="preserve">Siekiant </w:t>
      </w:r>
      <w:r w:rsidR="00A16A5A">
        <w:rPr>
          <w:rFonts w:ascii="Times New Roman" w:hAnsi="Times New Roman"/>
          <w:color w:val="000000"/>
          <w:sz w:val="24"/>
          <w:szCs w:val="24"/>
        </w:rPr>
        <w:t>Bendrovės</w:t>
      </w:r>
      <w:r w:rsidR="00A16A5A" w:rsidRPr="00F40AD2">
        <w:rPr>
          <w:rFonts w:ascii="Times New Roman" w:hAnsi="Times New Roman"/>
          <w:color w:val="000000"/>
          <w:sz w:val="24"/>
          <w:szCs w:val="24"/>
        </w:rPr>
        <w:t xml:space="preserve"> </w:t>
      </w:r>
      <w:r w:rsidR="00FE49B5" w:rsidRPr="00F40AD2">
        <w:rPr>
          <w:rFonts w:ascii="Times New Roman" w:hAnsi="Times New Roman"/>
          <w:color w:val="000000"/>
          <w:sz w:val="24"/>
          <w:szCs w:val="24"/>
        </w:rPr>
        <w:t xml:space="preserve">konkurencingumo bei racionalaus ir efektyvaus KPPP bei kitų finansavimo šaltinių lėšų naudojimo, turi būti skiriamas dėmesys veiklos </w:t>
      </w:r>
      <w:r w:rsidR="000854A7" w:rsidRPr="00F40AD2">
        <w:rPr>
          <w:rFonts w:ascii="Times New Roman" w:hAnsi="Times New Roman"/>
          <w:color w:val="000000"/>
          <w:sz w:val="24"/>
          <w:szCs w:val="24"/>
        </w:rPr>
        <w:t>efektyvumui didinti</w:t>
      </w:r>
      <w:r w:rsidR="00FE49B5" w:rsidRPr="00F40AD2">
        <w:rPr>
          <w:rFonts w:ascii="Times New Roman" w:hAnsi="Times New Roman"/>
          <w:color w:val="000000"/>
          <w:sz w:val="24"/>
          <w:szCs w:val="24"/>
        </w:rPr>
        <w:t>, veiklos sąnaudų</w:t>
      </w:r>
      <w:r w:rsidR="00107F42" w:rsidRPr="00F40AD2">
        <w:rPr>
          <w:rFonts w:ascii="Times New Roman" w:hAnsi="Times New Roman"/>
          <w:color w:val="000000"/>
          <w:sz w:val="24"/>
          <w:szCs w:val="24"/>
        </w:rPr>
        <w:t xml:space="preserve"> </w:t>
      </w:r>
      <w:r w:rsidR="00FE49B5" w:rsidRPr="00F40AD2">
        <w:rPr>
          <w:rFonts w:ascii="Times New Roman" w:hAnsi="Times New Roman"/>
          <w:color w:val="000000"/>
          <w:sz w:val="24"/>
          <w:szCs w:val="24"/>
        </w:rPr>
        <w:t xml:space="preserve">ir profesionaliam projektų valdymui. </w:t>
      </w:r>
      <w:r w:rsidR="00A16A5A">
        <w:rPr>
          <w:rFonts w:ascii="Times New Roman" w:hAnsi="Times New Roman"/>
          <w:color w:val="000000"/>
          <w:sz w:val="24"/>
          <w:szCs w:val="24"/>
        </w:rPr>
        <w:t>Bendrovė</w:t>
      </w:r>
      <w:r w:rsidR="00A16A5A" w:rsidRPr="00F40AD2">
        <w:rPr>
          <w:rFonts w:ascii="Times New Roman" w:hAnsi="Times New Roman"/>
          <w:color w:val="000000"/>
          <w:sz w:val="24"/>
          <w:szCs w:val="24"/>
        </w:rPr>
        <w:t xml:space="preserve"> </w:t>
      </w:r>
      <w:r w:rsidR="00FE49B5" w:rsidRPr="00F40AD2">
        <w:rPr>
          <w:rFonts w:ascii="Times New Roman" w:hAnsi="Times New Roman"/>
          <w:color w:val="000000"/>
          <w:sz w:val="24"/>
          <w:szCs w:val="24"/>
        </w:rPr>
        <w:t xml:space="preserve">turi optimizuoti veiklos procesus, juos automatizuoti ir skaitmenizuoti, taikyti kitus sprendimus, padedančius siekti didesnio efektyvumo. </w:t>
      </w:r>
      <w:r w:rsidR="00A16A5A">
        <w:rPr>
          <w:rFonts w:ascii="Times New Roman" w:hAnsi="Times New Roman"/>
          <w:color w:val="000000"/>
          <w:sz w:val="24"/>
          <w:szCs w:val="24"/>
        </w:rPr>
        <w:t>Bendrovėje</w:t>
      </w:r>
      <w:r w:rsidR="00A16A5A" w:rsidRPr="00F40AD2">
        <w:rPr>
          <w:rFonts w:ascii="Times New Roman" w:hAnsi="Times New Roman"/>
          <w:color w:val="000000"/>
          <w:sz w:val="24"/>
          <w:szCs w:val="24"/>
        </w:rPr>
        <w:t xml:space="preserve"> </w:t>
      </w:r>
      <w:r w:rsidR="00FE49B5" w:rsidRPr="00F40AD2">
        <w:rPr>
          <w:rFonts w:ascii="Times New Roman" w:hAnsi="Times New Roman"/>
          <w:color w:val="000000"/>
          <w:sz w:val="24"/>
          <w:szCs w:val="24"/>
        </w:rPr>
        <w:t xml:space="preserve">turi būti priimti sprendimai dėl </w:t>
      </w:r>
      <w:r w:rsidR="00A16A5A">
        <w:rPr>
          <w:rFonts w:ascii="Times New Roman" w:hAnsi="Times New Roman"/>
          <w:color w:val="000000"/>
          <w:sz w:val="24"/>
          <w:szCs w:val="24"/>
        </w:rPr>
        <w:t>Bendrovės akcininko</w:t>
      </w:r>
      <w:r w:rsidR="00FE49B5" w:rsidRPr="00F40AD2">
        <w:rPr>
          <w:rFonts w:ascii="Times New Roman" w:hAnsi="Times New Roman"/>
          <w:color w:val="000000"/>
          <w:sz w:val="24"/>
          <w:szCs w:val="24"/>
        </w:rPr>
        <w:t xml:space="preserve"> lūkesčių ir </w:t>
      </w:r>
      <w:r w:rsidR="00A16A5A">
        <w:rPr>
          <w:rFonts w:ascii="Times New Roman" w:hAnsi="Times New Roman"/>
          <w:color w:val="000000"/>
          <w:sz w:val="24"/>
          <w:szCs w:val="24"/>
        </w:rPr>
        <w:t>Bendrovės</w:t>
      </w:r>
      <w:r w:rsidR="00A16A5A" w:rsidRPr="00F40AD2">
        <w:rPr>
          <w:rFonts w:ascii="Times New Roman" w:hAnsi="Times New Roman"/>
          <w:color w:val="000000"/>
          <w:sz w:val="24"/>
          <w:szCs w:val="24"/>
        </w:rPr>
        <w:t xml:space="preserve"> </w:t>
      </w:r>
      <w:r w:rsidR="00FE49B5" w:rsidRPr="00F40AD2">
        <w:rPr>
          <w:rFonts w:ascii="Times New Roman" w:hAnsi="Times New Roman"/>
          <w:color w:val="000000"/>
          <w:sz w:val="24"/>
          <w:szCs w:val="24"/>
        </w:rPr>
        <w:t>strategijos neatitinkančio, neefektyv</w:t>
      </w:r>
      <w:r w:rsidR="00474154" w:rsidRPr="00F40AD2">
        <w:rPr>
          <w:rFonts w:ascii="Times New Roman" w:hAnsi="Times New Roman"/>
          <w:color w:val="000000"/>
          <w:sz w:val="24"/>
          <w:szCs w:val="24"/>
        </w:rPr>
        <w:t>iai</w:t>
      </w:r>
      <w:r w:rsidR="00FE49B5" w:rsidRPr="00F40AD2">
        <w:rPr>
          <w:rFonts w:ascii="Times New Roman" w:hAnsi="Times New Roman"/>
          <w:color w:val="000000"/>
          <w:sz w:val="24"/>
          <w:szCs w:val="24"/>
        </w:rPr>
        <w:t xml:space="preserve"> valdomo </w:t>
      </w:r>
      <w:r w:rsidR="00A16A5A">
        <w:rPr>
          <w:rFonts w:ascii="Times New Roman" w:hAnsi="Times New Roman"/>
          <w:color w:val="000000"/>
          <w:sz w:val="24"/>
          <w:szCs w:val="24"/>
        </w:rPr>
        <w:t>Bendrovės</w:t>
      </w:r>
      <w:r w:rsidR="00A16A5A" w:rsidRPr="00F40AD2">
        <w:rPr>
          <w:rFonts w:ascii="Times New Roman" w:hAnsi="Times New Roman"/>
          <w:color w:val="000000"/>
          <w:sz w:val="24"/>
          <w:szCs w:val="24"/>
        </w:rPr>
        <w:t xml:space="preserve"> </w:t>
      </w:r>
      <w:r w:rsidR="00FE49B5" w:rsidRPr="00F40AD2">
        <w:rPr>
          <w:rFonts w:ascii="Times New Roman" w:hAnsi="Times New Roman"/>
          <w:color w:val="000000"/>
          <w:sz w:val="24"/>
          <w:szCs w:val="24"/>
        </w:rPr>
        <w:t xml:space="preserve">nekilnojamojo turto. Susisiekimo ministerija tikisi, kad </w:t>
      </w:r>
      <w:r w:rsidR="00A16A5A">
        <w:rPr>
          <w:rFonts w:ascii="Times New Roman" w:hAnsi="Times New Roman"/>
          <w:color w:val="000000"/>
          <w:sz w:val="24"/>
          <w:szCs w:val="24"/>
        </w:rPr>
        <w:t>Bendrovė</w:t>
      </w:r>
      <w:r w:rsidR="00FE49B5" w:rsidRPr="00F40AD2">
        <w:rPr>
          <w:rFonts w:ascii="Times New Roman" w:hAnsi="Times New Roman"/>
          <w:color w:val="000000"/>
          <w:sz w:val="24"/>
          <w:szCs w:val="24"/>
        </w:rPr>
        <w:t>, siekdama integruot</w:t>
      </w:r>
      <w:r w:rsidR="003205FD">
        <w:rPr>
          <w:rFonts w:ascii="Times New Roman" w:hAnsi="Times New Roman"/>
          <w:color w:val="000000"/>
          <w:sz w:val="24"/>
          <w:szCs w:val="24"/>
        </w:rPr>
        <w:t>i</w:t>
      </w:r>
      <w:r w:rsidR="00FE49B5" w:rsidRPr="00F40AD2">
        <w:rPr>
          <w:rFonts w:ascii="Times New Roman" w:hAnsi="Times New Roman"/>
          <w:color w:val="000000"/>
          <w:sz w:val="24"/>
          <w:szCs w:val="24"/>
        </w:rPr>
        <w:t xml:space="preserve"> ir efektyviai vald</w:t>
      </w:r>
      <w:r w:rsidR="00D006DB">
        <w:rPr>
          <w:rFonts w:ascii="Times New Roman" w:hAnsi="Times New Roman"/>
          <w:color w:val="000000"/>
          <w:sz w:val="24"/>
          <w:szCs w:val="24"/>
        </w:rPr>
        <w:t>yti</w:t>
      </w:r>
      <w:r w:rsidR="00FE49B5" w:rsidRPr="00F40AD2">
        <w:rPr>
          <w:rFonts w:ascii="Times New Roman" w:hAnsi="Times New Roman"/>
          <w:color w:val="000000"/>
          <w:sz w:val="24"/>
          <w:szCs w:val="24"/>
        </w:rPr>
        <w:t xml:space="preserve"> duomenis, iki 2024 m. įdiegs </w:t>
      </w:r>
      <w:r w:rsidR="00A16A5A">
        <w:rPr>
          <w:rFonts w:ascii="Times New Roman" w:hAnsi="Times New Roman"/>
          <w:color w:val="000000"/>
          <w:sz w:val="24"/>
          <w:szCs w:val="24"/>
        </w:rPr>
        <w:t>Bendrovėje</w:t>
      </w:r>
      <w:r w:rsidR="00A16A5A" w:rsidRPr="00F40AD2">
        <w:rPr>
          <w:rFonts w:ascii="Times New Roman" w:hAnsi="Times New Roman"/>
          <w:color w:val="000000"/>
          <w:sz w:val="24"/>
          <w:szCs w:val="24"/>
        </w:rPr>
        <w:t xml:space="preserve"> </w:t>
      </w:r>
      <w:r w:rsidR="00FE49B5" w:rsidRPr="00F40AD2">
        <w:rPr>
          <w:rFonts w:ascii="Times New Roman" w:hAnsi="Times New Roman"/>
          <w:color w:val="000000"/>
          <w:sz w:val="24"/>
          <w:szCs w:val="24"/>
        </w:rPr>
        <w:t>skaitmenizuotą turto ir apskaitos valdymą.</w:t>
      </w:r>
      <w:r w:rsidR="00D44C83" w:rsidRPr="00F40AD2">
        <w:rPr>
          <w:rFonts w:ascii="Times New Roman" w:hAnsi="Times New Roman"/>
          <w:color w:val="000000"/>
          <w:sz w:val="24"/>
          <w:szCs w:val="24"/>
        </w:rPr>
        <w:t xml:space="preserve"> </w:t>
      </w:r>
    </w:p>
    <w:p w14:paraId="3CEB2017" w14:textId="36DC7605" w:rsidR="004D39A9" w:rsidRPr="00F40AD2" w:rsidRDefault="00A16A5A" w:rsidP="004D39A9">
      <w:pPr>
        <w:pStyle w:val="Komentaroteksta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Bendrovė</w:t>
      </w:r>
      <w:r w:rsidRPr="00F40AD2">
        <w:rPr>
          <w:rFonts w:ascii="Times New Roman" w:hAnsi="Times New Roman"/>
          <w:color w:val="000000"/>
          <w:sz w:val="24"/>
          <w:szCs w:val="24"/>
        </w:rPr>
        <w:t xml:space="preserve"> </w:t>
      </w:r>
      <w:r w:rsidR="004D39A9" w:rsidRPr="00F40AD2">
        <w:rPr>
          <w:rFonts w:ascii="Times New Roman" w:hAnsi="Times New Roman"/>
          <w:color w:val="000000"/>
          <w:sz w:val="24"/>
          <w:szCs w:val="24"/>
        </w:rPr>
        <w:t>turi didinti vykdomų viešųjų pirkimų procedūrų efektyvumą, mažin</w:t>
      </w:r>
      <w:r w:rsidR="00474154" w:rsidRPr="00F40AD2">
        <w:rPr>
          <w:rFonts w:ascii="Times New Roman" w:hAnsi="Times New Roman"/>
          <w:color w:val="000000"/>
          <w:sz w:val="24"/>
          <w:szCs w:val="24"/>
        </w:rPr>
        <w:t>dama</w:t>
      </w:r>
      <w:r w:rsidR="004D39A9" w:rsidRPr="00F40AD2">
        <w:rPr>
          <w:rFonts w:ascii="Times New Roman" w:hAnsi="Times New Roman"/>
          <w:color w:val="000000"/>
          <w:sz w:val="24"/>
          <w:szCs w:val="24"/>
        </w:rPr>
        <w:t xml:space="preserve"> procedūrų trukmę: 2025 m. pabaigoje vidutinė supaprastintų viešųjų pirkimų procedūrų trukmė neturi viršyti 44 k</w:t>
      </w:r>
      <w:r w:rsidR="00474154" w:rsidRPr="00F40AD2">
        <w:rPr>
          <w:rFonts w:ascii="Times New Roman" w:hAnsi="Times New Roman"/>
          <w:color w:val="000000"/>
          <w:sz w:val="24"/>
          <w:szCs w:val="24"/>
        </w:rPr>
        <w:t>alendorinių</w:t>
      </w:r>
      <w:r w:rsidR="004D39A9" w:rsidRPr="00F40AD2">
        <w:rPr>
          <w:rFonts w:ascii="Times New Roman" w:hAnsi="Times New Roman"/>
          <w:color w:val="000000"/>
          <w:sz w:val="24"/>
          <w:szCs w:val="24"/>
        </w:rPr>
        <w:t xml:space="preserve"> d</w:t>
      </w:r>
      <w:r w:rsidR="00474154" w:rsidRPr="00F40AD2">
        <w:rPr>
          <w:rFonts w:ascii="Times New Roman" w:hAnsi="Times New Roman"/>
          <w:color w:val="000000"/>
          <w:sz w:val="24"/>
          <w:szCs w:val="24"/>
        </w:rPr>
        <w:t>ienų</w:t>
      </w:r>
      <w:r w:rsidR="004D39A9" w:rsidRPr="00F40AD2">
        <w:rPr>
          <w:rFonts w:ascii="Times New Roman" w:hAnsi="Times New Roman"/>
          <w:color w:val="000000"/>
          <w:sz w:val="24"/>
          <w:szCs w:val="24"/>
        </w:rPr>
        <w:t>, o vidutinė tarptautinių viešųjų pirkimų procedūrų trukmė neturi viršyti 79</w:t>
      </w:r>
      <w:r w:rsidR="00D44C83" w:rsidRPr="00F40AD2">
        <w:rPr>
          <w:rFonts w:ascii="Times New Roman" w:hAnsi="Times New Roman"/>
          <w:color w:val="000000"/>
          <w:sz w:val="24"/>
          <w:szCs w:val="24"/>
        </w:rPr>
        <w:t> </w:t>
      </w:r>
      <w:r w:rsidR="004D39A9" w:rsidRPr="00F40AD2">
        <w:rPr>
          <w:rFonts w:ascii="Times New Roman" w:hAnsi="Times New Roman"/>
          <w:color w:val="000000"/>
          <w:sz w:val="24"/>
          <w:szCs w:val="24"/>
        </w:rPr>
        <w:t>k</w:t>
      </w:r>
      <w:r w:rsidR="00474154" w:rsidRPr="00F40AD2">
        <w:rPr>
          <w:rFonts w:ascii="Times New Roman" w:hAnsi="Times New Roman"/>
          <w:color w:val="000000"/>
          <w:sz w:val="24"/>
          <w:szCs w:val="24"/>
        </w:rPr>
        <w:t>alendorinių</w:t>
      </w:r>
      <w:r w:rsidR="004D39A9" w:rsidRPr="00F40AD2">
        <w:rPr>
          <w:rFonts w:ascii="Times New Roman" w:hAnsi="Times New Roman"/>
          <w:color w:val="000000"/>
          <w:sz w:val="24"/>
          <w:szCs w:val="24"/>
        </w:rPr>
        <w:t xml:space="preserve"> d</w:t>
      </w:r>
      <w:r w:rsidR="00474154" w:rsidRPr="00F40AD2">
        <w:rPr>
          <w:rFonts w:ascii="Times New Roman" w:hAnsi="Times New Roman"/>
          <w:color w:val="000000"/>
          <w:sz w:val="24"/>
          <w:szCs w:val="24"/>
        </w:rPr>
        <w:t>ienų</w:t>
      </w:r>
      <w:r w:rsidR="004D39A9" w:rsidRPr="00F40AD2">
        <w:rPr>
          <w:rFonts w:ascii="Times New Roman" w:hAnsi="Times New Roman"/>
          <w:color w:val="000000"/>
          <w:sz w:val="24"/>
          <w:szCs w:val="24"/>
        </w:rPr>
        <w:t>.</w:t>
      </w:r>
    </w:p>
    <w:p w14:paraId="016745B0" w14:textId="3A50DA67" w:rsidR="004D39A9" w:rsidRPr="00F40AD2" w:rsidRDefault="00C920A0" w:rsidP="004D39A9">
      <w:pPr>
        <w:pStyle w:val="Komentaroteksta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Bendrovė</w:t>
      </w:r>
      <w:r w:rsidR="00D21DD6" w:rsidRPr="00F40AD2">
        <w:rPr>
          <w:rFonts w:ascii="Times New Roman" w:hAnsi="Times New Roman"/>
          <w:color w:val="000000"/>
          <w:sz w:val="24"/>
          <w:szCs w:val="24"/>
        </w:rPr>
        <w:t xml:space="preserve"> turi </w:t>
      </w:r>
      <w:r w:rsidR="00175133">
        <w:rPr>
          <w:rFonts w:ascii="Times New Roman" w:hAnsi="Times New Roman"/>
          <w:color w:val="000000"/>
          <w:sz w:val="24"/>
          <w:szCs w:val="24"/>
        </w:rPr>
        <w:t xml:space="preserve">nuolat </w:t>
      </w:r>
      <w:r w:rsidR="007E4BE6">
        <w:rPr>
          <w:rFonts w:ascii="Times New Roman" w:hAnsi="Times New Roman"/>
          <w:color w:val="000000"/>
          <w:sz w:val="24"/>
          <w:szCs w:val="24"/>
        </w:rPr>
        <w:t xml:space="preserve">stebėti ir </w:t>
      </w:r>
      <w:r w:rsidR="00403044">
        <w:rPr>
          <w:rFonts w:ascii="Times New Roman" w:hAnsi="Times New Roman"/>
          <w:color w:val="000000"/>
          <w:sz w:val="24"/>
          <w:szCs w:val="24"/>
        </w:rPr>
        <w:t>prireikus</w:t>
      </w:r>
      <w:r w:rsidR="00942477">
        <w:rPr>
          <w:rFonts w:ascii="Times New Roman" w:hAnsi="Times New Roman"/>
          <w:color w:val="000000"/>
          <w:sz w:val="24"/>
          <w:szCs w:val="24"/>
        </w:rPr>
        <w:t xml:space="preserve"> </w:t>
      </w:r>
      <w:r w:rsidR="00175133">
        <w:rPr>
          <w:rFonts w:ascii="Times New Roman" w:hAnsi="Times New Roman"/>
          <w:color w:val="000000"/>
          <w:sz w:val="24"/>
          <w:szCs w:val="24"/>
        </w:rPr>
        <w:t>peržiūrėti</w:t>
      </w:r>
      <w:r w:rsidR="00175133" w:rsidRPr="00F40AD2">
        <w:rPr>
          <w:rFonts w:ascii="Times New Roman" w:hAnsi="Times New Roman"/>
          <w:color w:val="000000"/>
          <w:sz w:val="24"/>
          <w:szCs w:val="24"/>
        </w:rPr>
        <w:t xml:space="preserve"> </w:t>
      </w:r>
      <w:r w:rsidR="00D21DD6" w:rsidRPr="00F40AD2">
        <w:rPr>
          <w:rFonts w:ascii="Times New Roman" w:hAnsi="Times New Roman"/>
          <w:color w:val="000000"/>
          <w:sz w:val="24"/>
          <w:szCs w:val="24"/>
        </w:rPr>
        <w:t xml:space="preserve">sprendimus dėl priemonių, padėsiančių </w:t>
      </w:r>
      <w:r w:rsidR="004D39A9" w:rsidRPr="00F40AD2">
        <w:rPr>
          <w:rFonts w:ascii="Times New Roman" w:hAnsi="Times New Roman"/>
          <w:color w:val="000000"/>
          <w:sz w:val="24"/>
          <w:szCs w:val="24"/>
        </w:rPr>
        <w:t xml:space="preserve">sumažinti teisminių ginčų skaičių </w:t>
      </w:r>
      <w:r w:rsidR="0049058B">
        <w:rPr>
          <w:rFonts w:ascii="Times New Roman" w:hAnsi="Times New Roman"/>
          <w:color w:val="000000"/>
          <w:sz w:val="24"/>
          <w:szCs w:val="24"/>
        </w:rPr>
        <w:t>Bendrovėje</w:t>
      </w:r>
      <w:r w:rsidR="004D39A9" w:rsidRPr="00F40AD2">
        <w:rPr>
          <w:rFonts w:ascii="Times New Roman" w:hAnsi="Times New Roman"/>
          <w:color w:val="000000"/>
          <w:sz w:val="24"/>
          <w:szCs w:val="24"/>
        </w:rPr>
        <w:t xml:space="preserve">, </w:t>
      </w:r>
      <w:r w:rsidR="0049058B">
        <w:rPr>
          <w:rFonts w:ascii="Times New Roman" w:hAnsi="Times New Roman"/>
          <w:color w:val="000000"/>
          <w:sz w:val="24"/>
          <w:szCs w:val="24"/>
        </w:rPr>
        <w:t xml:space="preserve">efektyvaus </w:t>
      </w:r>
      <w:r w:rsidR="00D21DD6" w:rsidRPr="00F40AD2">
        <w:rPr>
          <w:rFonts w:ascii="Times New Roman" w:hAnsi="Times New Roman"/>
          <w:color w:val="000000"/>
          <w:sz w:val="24"/>
          <w:szCs w:val="24"/>
        </w:rPr>
        <w:t>įgyvendinimo</w:t>
      </w:r>
      <w:r w:rsidR="00437213">
        <w:rPr>
          <w:rFonts w:ascii="Times New Roman" w:hAnsi="Times New Roman"/>
          <w:color w:val="000000"/>
          <w:sz w:val="24"/>
          <w:szCs w:val="24"/>
        </w:rPr>
        <w:t>.</w:t>
      </w:r>
    </w:p>
    <w:p w14:paraId="66831900" w14:textId="4276B1A4" w:rsidR="000869E8" w:rsidRPr="00F40AD2" w:rsidRDefault="003861B0" w:rsidP="000869E8">
      <w:pPr>
        <w:pStyle w:val="Betarp"/>
        <w:tabs>
          <w:tab w:val="left" w:pos="709"/>
          <w:tab w:val="left" w:pos="851"/>
        </w:tabs>
        <w:jc w:val="both"/>
        <w:rPr>
          <w:rFonts w:ascii="TimesNewRomanPSMT" w:hAnsi="TimesNewRomanPSMT" w:cs="TimesNewRomanPSMT"/>
          <w:sz w:val="24"/>
          <w:szCs w:val="24"/>
          <w:lang w:eastAsia="lt-LT"/>
        </w:rPr>
      </w:pPr>
      <w:r>
        <w:rPr>
          <w:rFonts w:ascii="Times New Roman" w:hAnsi="Times New Roman"/>
          <w:b/>
          <w:bCs/>
          <w:sz w:val="24"/>
          <w:szCs w:val="24"/>
        </w:rPr>
        <w:t xml:space="preserve">          </w:t>
      </w:r>
      <w:r w:rsidR="00BE52FC" w:rsidRPr="00F40AD2">
        <w:rPr>
          <w:rFonts w:ascii="Times New Roman" w:hAnsi="Times New Roman"/>
          <w:b/>
          <w:bCs/>
          <w:sz w:val="24"/>
          <w:szCs w:val="24"/>
        </w:rPr>
        <w:t>Geroji</w:t>
      </w:r>
      <w:r w:rsidR="00BE52FC" w:rsidRPr="00F40AD2">
        <w:rPr>
          <w:rFonts w:ascii="Times New Roman" w:hAnsi="Times New Roman"/>
          <w:b/>
          <w:sz w:val="24"/>
          <w:szCs w:val="24"/>
        </w:rPr>
        <w:t xml:space="preserve"> valdysena.</w:t>
      </w:r>
      <w:r w:rsidR="00BE52FC" w:rsidRPr="00F40AD2">
        <w:rPr>
          <w:rFonts w:ascii="Times New Roman" w:hAnsi="Times New Roman"/>
          <w:color w:val="000000"/>
          <w:sz w:val="24"/>
          <w:szCs w:val="24"/>
          <w:lang w:eastAsia="lt-LT"/>
        </w:rPr>
        <w:t xml:space="preserve"> </w:t>
      </w:r>
      <w:r w:rsidR="000830EC">
        <w:rPr>
          <w:rFonts w:ascii="TimesNewRomanPSMT" w:hAnsi="TimesNewRomanPSMT" w:cs="TimesNewRomanPSMT"/>
          <w:sz w:val="24"/>
          <w:szCs w:val="24"/>
          <w:lang w:eastAsia="lt-LT"/>
        </w:rPr>
        <w:t>Bendrovė</w:t>
      </w:r>
      <w:r w:rsidR="000869E8" w:rsidRPr="00F40AD2">
        <w:rPr>
          <w:rFonts w:ascii="TimesNewRomanPSMT" w:hAnsi="TimesNewRomanPSMT" w:cs="TimesNewRomanPSMT"/>
          <w:sz w:val="24"/>
          <w:szCs w:val="24"/>
          <w:lang w:eastAsia="lt-LT"/>
        </w:rPr>
        <w:t xml:space="preserve">, atsižvelgdama į </w:t>
      </w:r>
      <w:r w:rsidR="00C0092F" w:rsidRPr="00F40AD2">
        <w:rPr>
          <w:rFonts w:ascii="TimesNewRomanPSMT" w:hAnsi="TimesNewRomanPSMT" w:cs="TimesNewRomanPSMT"/>
          <w:sz w:val="24"/>
          <w:szCs w:val="24"/>
          <w:lang w:eastAsia="lt-LT"/>
        </w:rPr>
        <w:t xml:space="preserve">viešosios įstaigos </w:t>
      </w:r>
      <w:r w:rsidR="000869E8" w:rsidRPr="00F40AD2">
        <w:rPr>
          <w:rFonts w:ascii="TimesNewRomanPSMT" w:hAnsi="TimesNewRomanPSMT" w:cs="TimesNewRomanPSMT"/>
          <w:sz w:val="24"/>
          <w:szCs w:val="24"/>
          <w:lang w:eastAsia="lt-LT"/>
        </w:rPr>
        <w:t xml:space="preserve">Valdymo koordinavimo centro (toliau – VKC) teikiamas rekomendacijas valdysenai gerinti, turi užtikrinti geriausią praktiką atitinkantį valdymą ir siekti, kad valstybės valdomų įmonių </w:t>
      </w:r>
      <w:r w:rsidR="00814398" w:rsidRPr="00F40AD2">
        <w:rPr>
          <w:rFonts w:ascii="TimesNewRomanPSMT" w:hAnsi="TimesNewRomanPSMT" w:cs="TimesNewRomanPSMT"/>
          <w:sz w:val="24"/>
          <w:szCs w:val="24"/>
          <w:lang w:eastAsia="lt-LT"/>
        </w:rPr>
        <w:t xml:space="preserve">gerojo valdymo </w:t>
      </w:r>
      <w:r w:rsidR="000869E8" w:rsidRPr="00F40AD2">
        <w:rPr>
          <w:rFonts w:ascii="TimesNewRomanPSMT" w:hAnsi="TimesNewRomanPSMT" w:cs="TimesNewRomanPSMT"/>
          <w:sz w:val="24"/>
          <w:szCs w:val="24"/>
          <w:lang w:eastAsia="lt-LT"/>
        </w:rPr>
        <w:t xml:space="preserve">indekso vertinimo metinėse ataskaitose </w:t>
      </w:r>
      <w:r w:rsidR="000830EC">
        <w:rPr>
          <w:rFonts w:ascii="TimesNewRomanPSMT" w:hAnsi="TimesNewRomanPSMT" w:cs="TimesNewRomanPSMT"/>
          <w:sz w:val="24"/>
          <w:szCs w:val="24"/>
          <w:lang w:eastAsia="lt-LT"/>
        </w:rPr>
        <w:t>Bendrovė</w:t>
      </w:r>
      <w:r w:rsidR="000830EC" w:rsidRPr="00F40AD2">
        <w:rPr>
          <w:rFonts w:ascii="TimesNewRomanPSMT" w:hAnsi="TimesNewRomanPSMT" w:cs="TimesNewRomanPSMT"/>
          <w:sz w:val="24"/>
          <w:szCs w:val="24"/>
          <w:lang w:eastAsia="lt-LT"/>
        </w:rPr>
        <w:t xml:space="preserve"> </w:t>
      </w:r>
      <w:r w:rsidR="000869E8" w:rsidRPr="00F40AD2">
        <w:rPr>
          <w:rFonts w:ascii="TimesNewRomanPSMT" w:hAnsi="TimesNewRomanPSMT" w:cs="TimesNewRomanPSMT"/>
          <w:sz w:val="24"/>
          <w:szCs w:val="24"/>
          <w:lang w:eastAsia="lt-LT"/>
        </w:rPr>
        <w:t xml:space="preserve">būtų vertinama ne žemesniu kaip A įvertinimu. </w:t>
      </w:r>
      <w:r w:rsidR="000830EC">
        <w:rPr>
          <w:rFonts w:ascii="TimesNewRomanPSMT" w:hAnsi="TimesNewRomanPSMT" w:cs="TimesNewRomanPSMT"/>
          <w:sz w:val="24"/>
          <w:szCs w:val="24"/>
          <w:lang w:eastAsia="lt-LT"/>
        </w:rPr>
        <w:t>Bendrovė</w:t>
      </w:r>
      <w:r w:rsidR="000830EC" w:rsidRPr="00F40AD2">
        <w:rPr>
          <w:rFonts w:ascii="TimesNewRomanPSMT" w:hAnsi="TimesNewRomanPSMT" w:cs="TimesNewRomanPSMT"/>
          <w:sz w:val="24"/>
          <w:szCs w:val="24"/>
          <w:lang w:eastAsia="lt-LT"/>
        </w:rPr>
        <w:t xml:space="preserve"> </w:t>
      </w:r>
      <w:r w:rsidR="004568D9" w:rsidRPr="00F40AD2">
        <w:rPr>
          <w:rFonts w:ascii="TimesNewRomanPSMT" w:hAnsi="TimesNewRomanPSMT" w:cs="TimesNewRomanPSMT"/>
          <w:sz w:val="24"/>
          <w:szCs w:val="24"/>
          <w:lang w:eastAsia="lt-LT"/>
        </w:rPr>
        <w:t xml:space="preserve">privalo vadovautis </w:t>
      </w:r>
      <w:r w:rsidR="002516AE" w:rsidRPr="00F40AD2">
        <w:rPr>
          <w:rFonts w:ascii="Times New Roman" w:hAnsi="Times New Roman"/>
          <w:sz w:val="24"/>
          <w:szCs w:val="24"/>
        </w:rPr>
        <w:t xml:space="preserve">Ekonominio bendradarbiavimo ir plėtros organizacijos </w:t>
      </w:r>
      <w:r w:rsidR="004568D9" w:rsidRPr="00F40AD2">
        <w:rPr>
          <w:rFonts w:ascii="TimesNewRomanPSMT" w:hAnsi="TimesNewRomanPSMT" w:cs="TimesNewRomanPSMT"/>
          <w:sz w:val="24"/>
          <w:szCs w:val="24"/>
          <w:lang w:eastAsia="lt-LT"/>
        </w:rPr>
        <w:t xml:space="preserve"> rekomendacijomis. </w:t>
      </w:r>
      <w:r w:rsidR="000830EC">
        <w:rPr>
          <w:rFonts w:ascii="TimesNewRomanPSMT" w:hAnsi="TimesNewRomanPSMT" w:cs="TimesNewRomanPSMT"/>
          <w:sz w:val="24"/>
          <w:szCs w:val="24"/>
          <w:lang w:eastAsia="lt-LT"/>
        </w:rPr>
        <w:t>Bendrovė</w:t>
      </w:r>
      <w:r w:rsidR="000830EC" w:rsidRPr="00F40AD2">
        <w:rPr>
          <w:rFonts w:ascii="TimesNewRomanPSMT" w:hAnsi="TimesNewRomanPSMT" w:cs="TimesNewRomanPSMT"/>
          <w:sz w:val="24"/>
          <w:szCs w:val="24"/>
          <w:lang w:eastAsia="lt-LT"/>
        </w:rPr>
        <w:t xml:space="preserve"> </w:t>
      </w:r>
      <w:r w:rsidR="000869E8" w:rsidRPr="00F40AD2">
        <w:rPr>
          <w:rFonts w:ascii="TimesNewRomanPSMT" w:hAnsi="TimesNewRomanPSMT" w:cs="TimesNewRomanPSMT"/>
          <w:sz w:val="24"/>
          <w:szCs w:val="24"/>
          <w:lang w:eastAsia="lt-LT"/>
        </w:rPr>
        <w:t>savo veikla turėtų saugoti ir gerinti reputaciją, atlikti reputacijos pokyčių tyrimus, taip pat efektyviai naudoti išorinę bei vidinę komunikaciją.</w:t>
      </w:r>
    </w:p>
    <w:p w14:paraId="28237FAE" w14:textId="1E87CDAA" w:rsidR="000869E8" w:rsidRPr="00F40AD2" w:rsidRDefault="000830EC" w:rsidP="00271E6B">
      <w:pPr>
        <w:autoSpaceDE w:val="0"/>
        <w:autoSpaceDN w:val="0"/>
        <w:adjustRightInd w:val="0"/>
        <w:spacing w:after="0" w:line="240" w:lineRule="auto"/>
        <w:ind w:firstLine="567"/>
        <w:jc w:val="both"/>
        <w:rPr>
          <w:rFonts w:ascii="Times New Roman" w:hAnsi="Times New Roman"/>
          <w:sz w:val="24"/>
          <w:szCs w:val="24"/>
        </w:rPr>
      </w:pPr>
      <w:r>
        <w:rPr>
          <w:rFonts w:ascii="TimesNewRomanPSMT" w:hAnsi="TimesNewRomanPSMT" w:cs="TimesNewRomanPSMT"/>
          <w:sz w:val="24"/>
          <w:szCs w:val="24"/>
          <w:lang w:eastAsia="lt-LT"/>
        </w:rPr>
        <w:t>Bendrovė</w:t>
      </w:r>
      <w:r w:rsidRPr="00F40AD2">
        <w:rPr>
          <w:rFonts w:ascii="TimesNewRomanPSMT" w:hAnsi="TimesNewRomanPSMT" w:cs="TimesNewRomanPSMT"/>
          <w:sz w:val="24"/>
          <w:szCs w:val="24"/>
          <w:lang w:eastAsia="lt-LT"/>
        </w:rPr>
        <w:t xml:space="preserve"> </w:t>
      </w:r>
      <w:r w:rsidR="000869E8" w:rsidRPr="00F40AD2">
        <w:rPr>
          <w:rFonts w:ascii="TimesNewRomanPSMT" w:hAnsi="TimesNewRomanPSMT" w:cs="TimesNewRomanPSMT"/>
          <w:sz w:val="24"/>
          <w:szCs w:val="24"/>
          <w:lang w:eastAsia="lt-LT"/>
        </w:rPr>
        <w:t>turi užtikrinti, kad specializuoti nefinansiniai veiklos rodikliai, kurie kasmet derinami su VKC, būtų pasiekti.</w:t>
      </w:r>
    </w:p>
    <w:p w14:paraId="27144F96" w14:textId="76D34F29" w:rsidR="00BE52FC" w:rsidRPr="00F40AD2" w:rsidRDefault="00A44AF9" w:rsidP="00FE49B5">
      <w:pPr>
        <w:pStyle w:val="Betarp"/>
        <w:tabs>
          <w:tab w:val="left" w:pos="709"/>
          <w:tab w:val="left" w:pos="851"/>
        </w:tabs>
        <w:jc w:val="both"/>
        <w:rPr>
          <w:rFonts w:ascii="Times New Roman" w:hAnsi="Times New Roman"/>
          <w:b/>
          <w:sz w:val="24"/>
          <w:szCs w:val="24"/>
        </w:rPr>
      </w:pPr>
      <w:r w:rsidRPr="00F40AD2">
        <w:rPr>
          <w:rFonts w:ascii="Times New Roman" w:hAnsi="Times New Roman"/>
          <w:b/>
          <w:sz w:val="24"/>
          <w:szCs w:val="24"/>
        </w:rPr>
        <w:tab/>
      </w:r>
      <w:r w:rsidR="00BE52FC" w:rsidRPr="00F40AD2">
        <w:rPr>
          <w:rFonts w:ascii="Times New Roman" w:hAnsi="Times New Roman"/>
          <w:color w:val="000000"/>
          <w:sz w:val="24"/>
          <w:szCs w:val="24"/>
          <w:lang w:eastAsia="lt-LT"/>
        </w:rPr>
        <w:t xml:space="preserve"> </w:t>
      </w:r>
    </w:p>
    <w:p w14:paraId="7D450C34" w14:textId="262F3FDB" w:rsidR="00BE52FC" w:rsidRPr="00F40AD2" w:rsidRDefault="00BE52FC" w:rsidP="00271E6B">
      <w:pPr>
        <w:pStyle w:val="Betarp"/>
        <w:tabs>
          <w:tab w:val="left" w:pos="851"/>
        </w:tabs>
        <w:ind w:firstLine="567"/>
        <w:jc w:val="center"/>
        <w:rPr>
          <w:rFonts w:ascii="Times New Roman" w:hAnsi="Times New Roman"/>
          <w:b/>
          <w:sz w:val="24"/>
          <w:szCs w:val="24"/>
        </w:rPr>
      </w:pPr>
      <w:r w:rsidRPr="00F40AD2">
        <w:rPr>
          <w:rFonts w:ascii="Times New Roman" w:hAnsi="Times New Roman"/>
          <w:b/>
          <w:sz w:val="24"/>
          <w:szCs w:val="24"/>
        </w:rPr>
        <w:t>IV. Finansiniai lūkesčiai</w:t>
      </w:r>
    </w:p>
    <w:p w14:paraId="5CF230AF" w14:textId="77777777" w:rsidR="00BE52FC" w:rsidRPr="00F40AD2" w:rsidRDefault="00BE52FC" w:rsidP="00D573F6">
      <w:pPr>
        <w:pStyle w:val="Betarp"/>
        <w:tabs>
          <w:tab w:val="left" w:pos="709"/>
          <w:tab w:val="left" w:pos="851"/>
        </w:tabs>
        <w:ind w:firstLine="567"/>
        <w:jc w:val="center"/>
        <w:rPr>
          <w:rFonts w:ascii="Times New Roman" w:hAnsi="Times New Roman"/>
          <w:b/>
          <w:sz w:val="24"/>
          <w:szCs w:val="24"/>
        </w:rPr>
      </w:pPr>
    </w:p>
    <w:p w14:paraId="1F50E0E5" w14:textId="5AE9ACC0" w:rsidR="00C93B1C" w:rsidRPr="00F40AD2" w:rsidRDefault="000830EC" w:rsidP="00C93B1C">
      <w:pPr>
        <w:pStyle w:val="Betarp"/>
        <w:tabs>
          <w:tab w:val="left" w:pos="709"/>
          <w:tab w:val="left" w:pos="851"/>
        </w:tabs>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Bendrovės</w:t>
      </w:r>
      <w:r w:rsidRPr="00F40AD2">
        <w:rPr>
          <w:rFonts w:ascii="Times New Roman" w:hAnsi="Times New Roman"/>
          <w:color w:val="000000"/>
          <w:sz w:val="24"/>
          <w:szCs w:val="24"/>
          <w:lang w:eastAsia="lt-LT"/>
        </w:rPr>
        <w:t xml:space="preserve"> </w:t>
      </w:r>
      <w:r w:rsidR="00C93B1C" w:rsidRPr="00F40AD2">
        <w:rPr>
          <w:rFonts w:ascii="Times New Roman" w:hAnsi="Times New Roman"/>
          <w:color w:val="000000"/>
          <w:sz w:val="24"/>
          <w:szCs w:val="24"/>
          <w:lang w:eastAsia="lt-LT"/>
        </w:rPr>
        <w:t>ilgalaikis pelningumas turi atitikti Vyriausybės nustatytą</w:t>
      </w:r>
      <w:r w:rsidR="00D772C9" w:rsidRPr="00F40AD2">
        <w:rPr>
          <w:rFonts w:ascii="Times New Roman" w:hAnsi="Times New Roman"/>
          <w:color w:val="000000"/>
          <w:sz w:val="24"/>
          <w:szCs w:val="24"/>
          <w:lang w:eastAsia="lt-LT"/>
        </w:rPr>
        <w:t>jį</w:t>
      </w:r>
      <w:r w:rsidR="00C93B1C" w:rsidRPr="00F40AD2">
        <w:rPr>
          <w:rFonts w:ascii="Times New Roman" w:hAnsi="Times New Roman"/>
          <w:color w:val="000000"/>
          <w:sz w:val="24"/>
          <w:szCs w:val="24"/>
          <w:lang w:eastAsia="lt-LT"/>
        </w:rPr>
        <w:t>.</w:t>
      </w:r>
    </w:p>
    <w:p w14:paraId="66980D68" w14:textId="51953237" w:rsidR="00C93B1C" w:rsidRPr="00F40AD2" w:rsidRDefault="000830EC" w:rsidP="00C93B1C">
      <w:pPr>
        <w:pStyle w:val="Betarp"/>
        <w:tabs>
          <w:tab w:val="left" w:pos="709"/>
          <w:tab w:val="left" w:pos="851"/>
        </w:tabs>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Bendrovė</w:t>
      </w:r>
      <w:r w:rsidRPr="00F40AD2">
        <w:rPr>
          <w:rFonts w:ascii="Times New Roman" w:hAnsi="Times New Roman"/>
          <w:color w:val="000000"/>
          <w:sz w:val="24"/>
          <w:szCs w:val="24"/>
          <w:lang w:eastAsia="lt-LT"/>
        </w:rPr>
        <w:t xml:space="preserve"> </w:t>
      </w:r>
      <w:r w:rsidR="00C93B1C" w:rsidRPr="00F40AD2">
        <w:rPr>
          <w:rFonts w:ascii="Times New Roman" w:hAnsi="Times New Roman"/>
          <w:color w:val="000000"/>
          <w:sz w:val="24"/>
          <w:szCs w:val="24"/>
          <w:lang w:eastAsia="lt-LT"/>
        </w:rPr>
        <w:t>turi užtikrinti, kad kapitalo struktūros rodiklis atitiktų Vyriausybės nustatytą</w:t>
      </w:r>
      <w:r w:rsidR="00D772C9" w:rsidRPr="00F40AD2">
        <w:rPr>
          <w:rFonts w:ascii="Times New Roman" w:hAnsi="Times New Roman"/>
          <w:color w:val="000000"/>
          <w:sz w:val="24"/>
          <w:szCs w:val="24"/>
          <w:lang w:eastAsia="lt-LT"/>
        </w:rPr>
        <w:t>jį</w:t>
      </w:r>
      <w:r w:rsidR="00C93B1C" w:rsidRPr="00F40AD2">
        <w:rPr>
          <w:rFonts w:ascii="Times New Roman" w:hAnsi="Times New Roman"/>
          <w:color w:val="000000"/>
          <w:sz w:val="24"/>
          <w:szCs w:val="24"/>
          <w:lang w:eastAsia="lt-LT"/>
        </w:rPr>
        <w:t>.</w:t>
      </w:r>
    </w:p>
    <w:p w14:paraId="7852EC1D" w14:textId="15AD0893" w:rsidR="00C93B1C" w:rsidRPr="00F40AD2" w:rsidRDefault="000264F4" w:rsidP="00C93B1C">
      <w:pPr>
        <w:pStyle w:val="Betarp"/>
        <w:tabs>
          <w:tab w:val="left" w:pos="709"/>
          <w:tab w:val="left" w:pos="851"/>
        </w:tabs>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Dividendai</w:t>
      </w:r>
      <w:r w:rsidR="00C93B1C" w:rsidRPr="00F40AD2">
        <w:rPr>
          <w:rFonts w:ascii="Times New Roman" w:hAnsi="Times New Roman"/>
          <w:color w:val="000000"/>
          <w:sz w:val="24"/>
          <w:szCs w:val="24"/>
          <w:lang w:eastAsia="lt-LT"/>
        </w:rPr>
        <w:t xml:space="preserve"> turi būti </w:t>
      </w:r>
      <w:r w:rsidR="00025648">
        <w:rPr>
          <w:rFonts w:ascii="Times New Roman" w:hAnsi="Times New Roman"/>
          <w:color w:val="000000"/>
          <w:sz w:val="24"/>
          <w:szCs w:val="24"/>
          <w:lang w:eastAsia="lt-LT"/>
        </w:rPr>
        <w:t>mokami</w:t>
      </w:r>
      <w:r w:rsidR="00C93B1C" w:rsidRPr="00F40AD2">
        <w:rPr>
          <w:rFonts w:ascii="Times New Roman" w:hAnsi="Times New Roman"/>
          <w:color w:val="000000"/>
          <w:sz w:val="24"/>
          <w:szCs w:val="24"/>
          <w:lang w:eastAsia="lt-LT"/>
        </w:rPr>
        <w:t xml:space="preserve"> ne </w:t>
      </w:r>
      <w:r w:rsidR="00D52305" w:rsidRPr="00F40AD2">
        <w:rPr>
          <w:rFonts w:ascii="Times New Roman" w:hAnsi="Times New Roman"/>
          <w:color w:val="000000"/>
          <w:sz w:val="24"/>
          <w:szCs w:val="24"/>
          <w:lang w:eastAsia="lt-LT"/>
        </w:rPr>
        <w:t>mažesn</w:t>
      </w:r>
      <w:r w:rsidR="00D52305">
        <w:rPr>
          <w:rFonts w:ascii="Times New Roman" w:hAnsi="Times New Roman"/>
          <w:color w:val="000000"/>
          <w:sz w:val="24"/>
          <w:szCs w:val="24"/>
          <w:lang w:eastAsia="lt-LT"/>
        </w:rPr>
        <w:t>i</w:t>
      </w:r>
      <w:r w:rsidR="00D52305" w:rsidRPr="00F40AD2">
        <w:rPr>
          <w:rFonts w:ascii="Times New Roman" w:hAnsi="Times New Roman"/>
          <w:color w:val="000000"/>
          <w:sz w:val="24"/>
          <w:szCs w:val="24"/>
          <w:lang w:eastAsia="lt-LT"/>
        </w:rPr>
        <w:t xml:space="preserve"> </w:t>
      </w:r>
      <w:r w:rsidR="00C93B1C" w:rsidRPr="00F40AD2">
        <w:rPr>
          <w:rFonts w:ascii="Times New Roman" w:hAnsi="Times New Roman"/>
          <w:color w:val="000000"/>
          <w:sz w:val="24"/>
          <w:szCs w:val="24"/>
          <w:lang w:eastAsia="lt-LT"/>
        </w:rPr>
        <w:t xml:space="preserve">nei pagal </w:t>
      </w:r>
      <w:r w:rsidR="00D52305">
        <w:rPr>
          <w:rFonts w:ascii="Times New Roman" w:hAnsi="Times New Roman"/>
          <w:color w:val="000000"/>
          <w:sz w:val="24"/>
          <w:szCs w:val="24"/>
          <w:lang w:eastAsia="lt-LT"/>
        </w:rPr>
        <w:t xml:space="preserve">Vyriausybės </w:t>
      </w:r>
      <w:r w:rsidR="00C93B1C" w:rsidRPr="00F40AD2">
        <w:rPr>
          <w:rFonts w:ascii="Times New Roman" w:hAnsi="Times New Roman"/>
          <w:color w:val="000000"/>
          <w:sz w:val="24"/>
          <w:szCs w:val="24"/>
          <w:lang w:eastAsia="lt-LT"/>
        </w:rPr>
        <w:t xml:space="preserve">nustatytą </w:t>
      </w:r>
      <w:r w:rsidR="00D52305">
        <w:rPr>
          <w:rFonts w:ascii="Times New Roman" w:hAnsi="Times New Roman"/>
          <w:color w:val="000000"/>
          <w:sz w:val="24"/>
          <w:szCs w:val="24"/>
          <w:lang w:eastAsia="lt-LT"/>
        </w:rPr>
        <w:t>dividendų</w:t>
      </w:r>
      <w:r w:rsidR="00C93B1C" w:rsidRPr="00F40AD2">
        <w:rPr>
          <w:rFonts w:ascii="Times New Roman" w:hAnsi="Times New Roman"/>
          <w:color w:val="000000"/>
          <w:sz w:val="24"/>
          <w:szCs w:val="24"/>
          <w:lang w:eastAsia="lt-LT"/>
        </w:rPr>
        <w:t xml:space="preserve"> skyrimo formulę, kurioje </w:t>
      </w:r>
      <w:r w:rsidR="00025648" w:rsidRPr="00F40AD2">
        <w:rPr>
          <w:rFonts w:ascii="Times New Roman" w:hAnsi="Times New Roman"/>
          <w:color w:val="000000"/>
          <w:sz w:val="24"/>
          <w:szCs w:val="24"/>
          <w:lang w:eastAsia="lt-LT"/>
        </w:rPr>
        <w:t>j</w:t>
      </w:r>
      <w:r w:rsidR="00025648">
        <w:rPr>
          <w:rFonts w:ascii="Times New Roman" w:hAnsi="Times New Roman"/>
          <w:color w:val="000000"/>
          <w:sz w:val="24"/>
          <w:szCs w:val="24"/>
          <w:lang w:eastAsia="lt-LT"/>
        </w:rPr>
        <w:t>ų</w:t>
      </w:r>
      <w:r w:rsidR="00025648" w:rsidRPr="00F40AD2">
        <w:rPr>
          <w:rFonts w:ascii="Times New Roman" w:hAnsi="Times New Roman"/>
          <w:color w:val="000000"/>
          <w:sz w:val="24"/>
          <w:szCs w:val="24"/>
          <w:lang w:eastAsia="lt-LT"/>
        </w:rPr>
        <w:t xml:space="preserve"> </w:t>
      </w:r>
      <w:r w:rsidR="00C93B1C" w:rsidRPr="00F40AD2">
        <w:rPr>
          <w:rFonts w:ascii="Times New Roman" w:hAnsi="Times New Roman"/>
          <w:color w:val="000000"/>
          <w:sz w:val="24"/>
          <w:szCs w:val="24"/>
          <w:lang w:eastAsia="lt-LT"/>
        </w:rPr>
        <w:t>dydis yra susietas su nuosavo kapitalo grąžos rodikliu (ROE).</w:t>
      </w:r>
      <w:r w:rsidRPr="000264F4">
        <w:rPr>
          <w:rFonts w:ascii="Times New Roman" w:hAnsi="Times New Roman"/>
          <w:color w:val="000000"/>
          <w:sz w:val="24"/>
          <w:szCs w:val="24"/>
          <w:lang w:eastAsia="lt-LT"/>
        </w:rPr>
        <w:t xml:space="preserve"> </w:t>
      </w:r>
    </w:p>
    <w:p w14:paraId="0EB7C1F2" w14:textId="2A2E9D56" w:rsidR="001B5B5F" w:rsidRPr="00F40AD2" w:rsidRDefault="00595EBE" w:rsidP="00C93B1C">
      <w:pPr>
        <w:pStyle w:val="Betarp"/>
        <w:tabs>
          <w:tab w:val="left" w:pos="709"/>
          <w:tab w:val="left" w:pos="851"/>
        </w:tabs>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Bendrovė</w:t>
      </w:r>
      <w:r w:rsidRPr="00F40AD2">
        <w:rPr>
          <w:rFonts w:ascii="Times New Roman" w:hAnsi="Times New Roman"/>
          <w:color w:val="000000"/>
          <w:sz w:val="24"/>
          <w:szCs w:val="24"/>
          <w:lang w:eastAsia="lt-LT"/>
        </w:rPr>
        <w:t xml:space="preserve"> </w:t>
      </w:r>
      <w:r w:rsidR="00C93B1C" w:rsidRPr="00F40AD2">
        <w:rPr>
          <w:rFonts w:ascii="Times New Roman" w:hAnsi="Times New Roman"/>
          <w:color w:val="000000"/>
          <w:sz w:val="24"/>
          <w:szCs w:val="24"/>
          <w:lang w:eastAsia="lt-LT"/>
        </w:rPr>
        <w:t>turi užtikrinti, kad specializuoti finansiniai veiklos rodikliai, kurie kasmet derinami su VKC, būtų pasiekti.</w:t>
      </w:r>
    </w:p>
    <w:p w14:paraId="5867F920" w14:textId="27CD2A47" w:rsidR="00C93B1C" w:rsidRPr="00F40AD2" w:rsidRDefault="00C93B1C" w:rsidP="00C93B1C">
      <w:pPr>
        <w:pStyle w:val="Betarp"/>
        <w:tabs>
          <w:tab w:val="left" w:pos="709"/>
          <w:tab w:val="left" w:pos="851"/>
        </w:tabs>
        <w:ind w:firstLine="567"/>
        <w:jc w:val="both"/>
        <w:rPr>
          <w:rFonts w:ascii="Times New Roman" w:hAnsi="Times New Roman"/>
          <w:color w:val="000000"/>
          <w:sz w:val="24"/>
          <w:szCs w:val="24"/>
          <w:lang w:eastAsia="lt-LT"/>
        </w:rPr>
      </w:pPr>
    </w:p>
    <w:p w14:paraId="417AB057" w14:textId="431766CF" w:rsidR="00BE52FC" w:rsidRPr="00F40AD2" w:rsidRDefault="00BE52FC" w:rsidP="00D573F6">
      <w:pPr>
        <w:pStyle w:val="Betarp"/>
        <w:tabs>
          <w:tab w:val="left" w:pos="709"/>
          <w:tab w:val="left" w:pos="851"/>
        </w:tabs>
        <w:ind w:firstLine="567"/>
        <w:jc w:val="center"/>
        <w:rPr>
          <w:rFonts w:ascii="Times New Roman" w:hAnsi="Times New Roman"/>
          <w:b/>
          <w:bCs/>
          <w:sz w:val="24"/>
          <w:szCs w:val="24"/>
        </w:rPr>
      </w:pPr>
      <w:r w:rsidRPr="00F40AD2">
        <w:rPr>
          <w:rFonts w:ascii="Times New Roman" w:hAnsi="Times New Roman"/>
          <w:b/>
          <w:bCs/>
          <w:sz w:val="24"/>
          <w:szCs w:val="24"/>
        </w:rPr>
        <w:t>V. Bendri lūkesčiai dėl veiklos principų</w:t>
      </w:r>
    </w:p>
    <w:p w14:paraId="1ACBE08F" w14:textId="77777777" w:rsidR="00BE52FC" w:rsidRPr="00F40AD2" w:rsidRDefault="00BE52FC" w:rsidP="00D573F6">
      <w:pPr>
        <w:pStyle w:val="Betarp"/>
        <w:tabs>
          <w:tab w:val="left" w:pos="851"/>
        </w:tabs>
        <w:ind w:firstLine="567"/>
        <w:jc w:val="both"/>
        <w:rPr>
          <w:rFonts w:ascii="Times New Roman" w:hAnsi="Times New Roman"/>
          <w:sz w:val="24"/>
          <w:szCs w:val="24"/>
        </w:rPr>
      </w:pPr>
    </w:p>
    <w:p w14:paraId="383F6E27" w14:textId="449287D3" w:rsidR="00056538" w:rsidRPr="00F40AD2" w:rsidRDefault="00595EBE" w:rsidP="00056538">
      <w:pPr>
        <w:pStyle w:val="Betarp"/>
        <w:tabs>
          <w:tab w:val="left" w:pos="851"/>
        </w:tabs>
        <w:ind w:firstLine="567"/>
        <w:jc w:val="both"/>
        <w:rPr>
          <w:rFonts w:ascii="Times New Roman" w:hAnsi="Times New Roman"/>
          <w:sz w:val="24"/>
          <w:szCs w:val="24"/>
        </w:rPr>
      </w:pPr>
      <w:r>
        <w:rPr>
          <w:rFonts w:ascii="Times New Roman" w:hAnsi="Times New Roman"/>
          <w:sz w:val="24"/>
          <w:szCs w:val="24"/>
        </w:rPr>
        <w:t>Bendrovės</w:t>
      </w:r>
      <w:r w:rsidRPr="00F40AD2">
        <w:rPr>
          <w:rFonts w:ascii="Times New Roman" w:hAnsi="Times New Roman"/>
          <w:sz w:val="24"/>
          <w:szCs w:val="24"/>
        </w:rPr>
        <w:t xml:space="preserve"> </w:t>
      </w:r>
      <w:r w:rsidR="00056538" w:rsidRPr="00F40AD2">
        <w:rPr>
          <w:rFonts w:ascii="Times New Roman" w:hAnsi="Times New Roman"/>
          <w:sz w:val="24"/>
          <w:szCs w:val="24"/>
        </w:rPr>
        <w:t xml:space="preserve">galutiniai savininkai yra mokesčių mokėtojai, tad </w:t>
      </w:r>
      <w:r>
        <w:rPr>
          <w:rFonts w:ascii="Times New Roman" w:hAnsi="Times New Roman"/>
          <w:sz w:val="24"/>
          <w:szCs w:val="24"/>
        </w:rPr>
        <w:t>Bendrovės</w:t>
      </w:r>
      <w:r w:rsidRPr="00F40AD2">
        <w:rPr>
          <w:rFonts w:ascii="Times New Roman" w:hAnsi="Times New Roman"/>
          <w:sz w:val="24"/>
          <w:szCs w:val="24"/>
        </w:rPr>
        <w:t xml:space="preserve"> </w:t>
      </w:r>
      <w:r w:rsidR="00056538" w:rsidRPr="00F40AD2">
        <w:rPr>
          <w:rFonts w:ascii="Times New Roman" w:hAnsi="Times New Roman"/>
          <w:sz w:val="24"/>
          <w:szCs w:val="24"/>
        </w:rPr>
        <w:t xml:space="preserve">valdymo organai privalo dėti visas pastangas, </w:t>
      </w:r>
      <w:r w:rsidR="00805AEB">
        <w:rPr>
          <w:rFonts w:ascii="Times New Roman" w:hAnsi="Times New Roman"/>
          <w:sz w:val="24"/>
          <w:szCs w:val="24"/>
        </w:rPr>
        <w:t>kad</w:t>
      </w:r>
      <w:r w:rsidR="00805AEB" w:rsidRPr="00F40AD2">
        <w:rPr>
          <w:rFonts w:ascii="Times New Roman" w:hAnsi="Times New Roman"/>
          <w:sz w:val="24"/>
          <w:szCs w:val="24"/>
        </w:rPr>
        <w:t xml:space="preserve"> </w:t>
      </w:r>
      <w:r>
        <w:rPr>
          <w:rFonts w:ascii="Times New Roman" w:hAnsi="Times New Roman"/>
          <w:sz w:val="24"/>
          <w:szCs w:val="24"/>
        </w:rPr>
        <w:t>Bendrovė</w:t>
      </w:r>
      <w:r w:rsidRPr="00F40AD2">
        <w:rPr>
          <w:rFonts w:ascii="Times New Roman" w:hAnsi="Times New Roman"/>
          <w:sz w:val="24"/>
          <w:szCs w:val="24"/>
        </w:rPr>
        <w:t xml:space="preserve"> </w:t>
      </w:r>
      <w:r w:rsidR="00056538" w:rsidRPr="00F40AD2">
        <w:rPr>
          <w:rFonts w:ascii="Times New Roman" w:hAnsi="Times New Roman"/>
          <w:sz w:val="24"/>
          <w:szCs w:val="24"/>
        </w:rPr>
        <w:t>ir jos turtas būtų valdomi skaidriai, efektyviai, o paslaugos teikiamos atsižvelgiant į Lietuvos Respublikos gyventojų ir ūkio subjektų lūkesčius ir poreikius.</w:t>
      </w:r>
    </w:p>
    <w:p w14:paraId="44224A9C" w14:textId="128A640C" w:rsidR="00056538" w:rsidRPr="00F40AD2" w:rsidRDefault="00595EBE" w:rsidP="00056538">
      <w:pPr>
        <w:pStyle w:val="Betarp"/>
        <w:tabs>
          <w:tab w:val="left" w:pos="851"/>
        </w:tabs>
        <w:ind w:firstLine="567"/>
        <w:jc w:val="both"/>
        <w:rPr>
          <w:rFonts w:ascii="Times New Roman" w:hAnsi="Times New Roman"/>
          <w:sz w:val="24"/>
          <w:szCs w:val="24"/>
        </w:rPr>
      </w:pPr>
      <w:r>
        <w:rPr>
          <w:rFonts w:ascii="Times New Roman" w:hAnsi="Times New Roman"/>
          <w:sz w:val="24"/>
          <w:szCs w:val="24"/>
        </w:rPr>
        <w:t>Bendrovės</w:t>
      </w:r>
      <w:r w:rsidRPr="00F40AD2">
        <w:rPr>
          <w:rFonts w:ascii="Times New Roman" w:hAnsi="Times New Roman"/>
          <w:sz w:val="24"/>
          <w:szCs w:val="24"/>
        </w:rPr>
        <w:t xml:space="preserve"> </w:t>
      </w:r>
      <w:r w:rsidR="00056538" w:rsidRPr="00F40AD2">
        <w:rPr>
          <w:rFonts w:ascii="Times New Roman" w:hAnsi="Times New Roman"/>
          <w:sz w:val="24"/>
          <w:szCs w:val="24"/>
        </w:rPr>
        <w:t xml:space="preserve">valdymo organai tiesiogiai atsako už </w:t>
      </w:r>
      <w:r>
        <w:rPr>
          <w:rFonts w:ascii="Times New Roman" w:hAnsi="Times New Roman"/>
          <w:sz w:val="24"/>
          <w:szCs w:val="24"/>
        </w:rPr>
        <w:t>Bendrovei</w:t>
      </w:r>
      <w:r w:rsidRPr="00F40AD2">
        <w:rPr>
          <w:rFonts w:ascii="Times New Roman" w:hAnsi="Times New Roman"/>
          <w:sz w:val="24"/>
          <w:szCs w:val="24"/>
        </w:rPr>
        <w:t xml:space="preserve"> </w:t>
      </w:r>
      <w:r w:rsidR="00056538" w:rsidRPr="00F40AD2">
        <w:rPr>
          <w:rFonts w:ascii="Times New Roman" w:hAnsi="Times New Roman"/>
          <w:sz w:val="24"/>
          <w:szCs w:val="24"/>
        </w:rPr>
        <w:t>keliamų lūkesčių ir tikslų įgyvendinimą.</w:t>
      </w:r>
    </w:p>
    <w:p w14:paraId="39988AF2" w14:textId="523B70F5" w:rsidR="00056538" w:rsidRPr="00F40AD2" w:rsidRDefault="00595EBE" w:rsidP="00056538">
      <w:pPr>
        <w:pStyle w:val="Betarp"/>
        <w:tabs>
          <w:tab w:val="left" w:pos="851"/>
        </w:tabs>
        <w:ind w:firstLine="567"/>
        <w:jc w:val="both"/>
        <w:rPr>
          <w:rFonts w:ascii="Times New Roman" w:hAnsi="Times New Roman"/>
          <w:sz w:val="24"/>
          <w:szCs w:val="24"/>
        </w:rPr>
      </w:pPr>
      <w:r>
        <w:rPr>
          <w:rFonts w:ascii="Times New Roman" w:hAnsi="Times New Roman"/>
          <w:sz w:val="24"/>
          <w:szCs w:val="24"/>
        </w:rPr>
        <w:t xml:space="preserve">Bendrovės </w:t>
      </w:r>
      <w:r w:rsidR="00056538" w:rsidRPr="00F40AD2">
        <w:rPr>
          <w:rFonts w:ascii="Times New Roman" w:hAnsi="Times New Roman"/>
          <w:sz w:val="24"/>
          <w:szCs w:val="24"/>
        </w:rPr>
        <w:t xml:space="preserve">valdybos pirmininkas ir vadovas </w:t>
      </w:r>
      <w:r w:rsidR="00861E8A" w:rsidRPr="00F40AD2">
        <w:rPr>
          <w:rFonts w:ascii="Times New Roman" w:hAnsi="Times New Roman"/>
          <w:sz w:val="24"/>
          <w:szCs w:val="24"/>
        </w:rPr>
        <w:t>tur</w:t>
      </w:r>
      <w:r w:rsidR="00861E8A">
        <w:rPr>
          <w:rFonts w:ascii="Times New Roman" w:hAnsi="Times New Roman"/>
          <w:sz w:val="24"/>
          <w:szCs w:val="24"/>
        </w:rPr>
        <w:t>i</w:t>
      </w:r>
      <w:r w:rsidR="00861E8A" w:rsidRPr="00F40AD2">
        <w:rPr>
          <w:rFonts w:ascii="Times New Roman" w:hAnsi="Times New Roman"/>
          <w:sz w:val="24"/>
          <w:szCs w:val="24"/>
        </w:rPr>
        <w:t xml:space="preserve"> </w:t>
      </w:r>
      <w:r w:rsidR="00056538" w:rsidRPr="00F40AD2">
        <w:rPr>
          <w:rFonts w:ascii="Times New Roman" w:hAnsi="Times New Roman"/>
          <w:sz w:val="24"/>
          <w:szCs w:val="24"/>
        </w:rPr>
        <w:t>kasmet pristatyti Susisiekimo ministerijos vadovybei atnaujintą strateginį veiklos planą, metinius biudžetus ir praėjusių metų rezultatus, metines valdybos įsivertinimo išvadas.</w:t>
      </w:r>
    </w:p>
    <w:p w14:paraId="797A404F" w14:textId="44718B6F" w:rsidR="00BE52FC" w:rsidRPr="00F40AD2" w:rsidRDefault="00595EBE" w:rsidP="00056538">
      <w:pPr>
        <w:pStyle w:val="Betarp"/>
        <w:tabs>
          <w:tab w:val="left" w:pos="851"/>
        </w:tabs>
        <w:ind w:firstLine="567"/>
        <w:jc w:val="both"/>
        <w:rPr>
          <w:rFonts w:ascii="Times New Roman" w:hAnsi="Times New Roman"/>
          <w:sz w:val="24"/>
          <w:szCs w:val="24"/>
        </w:rPr>
      </w:pPr>
      <w:r>
        <w:rPr>
          <w:rFonts w:ascii="Times New Roman" w:hAnsi="Times New Roman"/>
          <w:sz w:val="24"/>
          <w:szCs w:val="24"/>
        </w:rPr>
        <w:t>Bendrovės</w:t>
      </w:r>
      <w:r w:rsidRPr="00F40AD2">
        <w:rPr>
          <w:rFonts w:ascii="Times New Roman" w:hAnsi="Times New Roman"/>
          <w:sz w:val="24"/>
          <w:szCs w:val="24"/>
        </w:rPr>
        <w:t xml:space="preserve"> </w:t>
      </w:r>
      <w:r w:rsidR="00056538" w:rsidRPr="00F40AD2">
        <w:rPr>
          <w:rFonts w:ascii="Times New Roman" w:hAnsi="Times New Roman"/>
          <w:sz w:val="24"/>
          <w:szCs w:val="24"/>
        </w:rPr>
        <w:t xml:space="preserve">valdyba </w:t>
      </w:r>
      <w:r w:rsidR="00440936" w:rsidRPr="00F40AD2">
        <w:rPr>
          <w:rFonts w:ascii="Times New Roman" w:hAnsi="Times New Roman"/>
          <w:sz w:val="24"/>
          <w:szCs w:val="24"/>
        </w:rPr>
        <w:t>tur</w:t>
      </w:r>
      <w:r w:rsidR="00440936">
        <w:rPr>
          <w:rFonts w:ascii="Times New Roman" w:hAnsi="Times New Roman"/>
          <w:sz w:val="24"/>
          <w:szCs w:val="24"/>
        </w:rPr>
        <w:t>i</w:t>
      </w:r>
      <w:r w:rsidR="00440936" w:rsidRPr="00F40AD2">
        <w:rPr>
          <w:rFonts w:ascii="Times New Roman" w:hAnsi="Times New Roman"/>
          <w:sz w:val="24"/>
          <w:szCs w:val="24"/>
        </w:rPr>
        <w:t xml:space="preserve"> </w:t>
      </w:r>
      <w:r w:rsidR="00056538" w:rsidRPr="00F40AD2">
        <w:rPr>
          <w:rFonts w:ascii="Times New Roman" w:hAnsi="Times New Roman"/>
          <w:sz w:val="24"/>
          <w:szCs w:val="24"/>
        </w:rPr>
        <w:t xml:space="preserve">veikti nepriklausomai, tačiau </w:t>
      </w:r>
      <w:r>
        <w:rPr>
          <w:rFonts w:ascii="Times New Roman" w:hAnsi="Times New Roman"/>
          <w:sz w:val="24"/>
          <w:szCs w:val="24"/>
        </w:rPr>
        <w:t xml:space="preserve">Bendrovė </w:t>
      </w:r>
      <w:r w:rsidR="00056538" w:rsidRPr="00F40AD2">
        <w:rPr>
          <w:rFonts w:ascii="Times New Roman" w:hAnsi="Times New Roman"/>
          <w:sz w:val="24"/>
          <w:szCs w:val="24"/>
        </w:rPr>
        <w:t xml:space="preserve">ir (ar) valdyba turi iš anksto informuoti Susisiekimo ministeriją apie esminius </w:t>
      </w:r>
      <w:r>
        <w:rPr>
          <w:rFonts w:ascii="Times New Roman" w:hAnsi="Times New Roman"/>
          <w:sz w:val="24"/>
          <w:szCs w:val="24"/>
        </w:rPr>
        <w:t>Bendrovės</w:t>
      </w:r>
      <w:r w:rsidRPr="00F40AD2">
        <w:rPr>
          <w:rFonts w:ascii="Times New Roman" w:hAnsi="Times New Roman"/>
          <w:sz w:val="24"/>
          <w:szCs w:val="24"/>
        </w:rPr>
        <w:t xml:space="preserve"> </w:t>
      </w:r>
      <w:r w:rsidR="00056538" w:rsidRPr="00F40AD2">
        <w:rPr>
          <w:rFonts w:ascii="Times New Roman" w:hAnsi="Times New Roman"/>
          <w:sz w:val="24"/>
          <w:szCs w:val="24"/>
        </w:rPr>
        <w:t xml:space="preserve">sprendimus ir vykdyti </w:t>
      </w:r>
      <w:r>
        <w:rPr>
          <w:rFonts w:ascii="Times New Roman" w:hAnsi="Times New Roman"/>
          <w:sz w:val="24"/>
          <w:szCs w:val="24"/>
        </w:rPr>
        <w:t>Bendrovės</w:t>
      </w:r>
      <w:r w:rsidRPr="00F40AD2">
        <w:rPr>
          <w:rFonts w:ascii="Times New Roman" w:hAnsi="Times New Roman"/>
          <w:sz w:val="24"/>
          <w:szCs w:val="24"/>
        </w:rPr>
        <w:t xml:space="preserve"> </w:t>
      </w:r>
      <w:r w:rsidR="00056538" w:rsidRPr="00F40AD2">
        <w:rPr>
          <w:rFonts w:ascii="Times New Roman" w:hAnsi="Times New Roman"/>
          <w:sz w:val="24"/>
          <w:szCs w:val="24"/>
        </w:rPr>
        <w:t>įstatų ir</w:t>
      </w:r>
      <w:r w:rsidR="00056538" w:rsidRPr="00A40A20">
        <w:rPr>
          <w:rFonts w:ascii="Times New Roman" w:hAnsi="Times New Roman"/>
          <w:sz w:val="24"/>
          <w:szCs w:val="24"/>
        </w:rPr>
        <w:t xml:space="preserve"> </w:t>
      </w:r>
      <w:r w:rsidR="00805AEB" w:rsidRPr="00A40A20">
        <w:rPr>
          <w:rFonts w:ascii="Times New Roman" w:hAnsi="Times New Roman"/>
          <w:sz w:val="24"/>
          <w:szCs w:val="24"/>
        </w:rPr>
        <w:t>Lietuvos Respublikos a</w:t>
      </w:r>
      <w:r w:rsidRPr="00A40A20">
        <w:rPr>
          <w:rFonts w:ascii="Times New Roman" w:hAnsi="Times New Roman"/>
          <w:sz w:val="24"/>
          <w:szCs w:val="24"/>
        </w:rPr>
        <w:t>kcinių</w:t>
      </w:r>
      <w:r>
        <w:rPr>
          <w:rFonts w:ascii="Times New Roman" w:hAnsi="Times New Roman"/>
          <w:color w:val="000000"/>
          <w:sz w:val="24"/>
          <w:szCs w:val="24"/>
          <w:lang w:eastAsia="lt-LT"/>
        </w:rPr>
        <w:t xml:space="preserve"> bendrovių</w:t>
      </w:r>
      <w:r w:rsidR="00056538" w:rsidRPr="00F40AD2">
        <w:rPr>
          <w:rFonts w:ascii="Times New Roman" w:hAnsi="Times New Roman"/>
          <w:color w:val="000000"/>
          <w:sz w:val="24"/>
          <w:szCs w:val="24"/>
          <w:lang w:eastAsia="lt-LT"/>
        </w:rPr>
        <w:t xml:space="preserve"> įstatymu priskirtas funkcijas.</w:t>
      </w:r>
      <w:r w:rsidR="00BE52FC" w:rsidRPr="00F40AD2">
        <w:rPr>
          <w:rFonts w:ascii="Times New Roman" w:hAnsi="Times New Roman"/>
          <w:color w:val="000000"/>
          <w:sz w:val="24"/>
          <w:szCs w:val="24"/>
          <w:lang w:eastAsia="lt-LT"/>
        </w:rPr>
        <w:t xml:space="preserve"> </w:t>
      </w:r>
      <w:r w:rsidR="00BE52FC" w:rsidRPr="00F40AD2">
        <w:rPr>
          <w:rFonts w:ascii="Times New Roman" w:hAnsi="Times New Roman"/>
          <w:sz w:val="24"/>
          <w:szCs w:val="24"/>
        </w:rPr>
        <w:t>Esminiais sprendimais laikomi valdybos priimami sprendimai</w:t>
      </w:r>
      <w:r w:rsidR="00BC6DA1" w:rsidRPr="00F40AD2">
        <w:rPr>
          <w:rFonts w:ascii="Times New Roman" w:hAnsi="Times New Roman"/>
          <w:sz w:val="24"/>
          <w:szCs w:val="24"/>
        </w:rPr>
        <w:t xml:space="preserve"> </w:t>
      </w:r>
      <w:r w:rsidR="00B834B4" w:rsidRPr="00F40AD2">
        <w:rPr>
          <w:rFonts w:ascii="Times New Roman" w:hAnsi="Times New Roman"/>
          <w:sz w:val="24"/>
          <w:szCs w:val="24"/>
        </w:rPr>
        <w:t>dėl</w:t>
      </w:r>
      <w:r w:rsidR="00BE52FC" w:rsidRPr="00F40AD2">
        <w:rPr>
          <w:rFonts w:ascii="Times New Roman" w:hAnsi="Times New Roman"/>
          <w:sz w:val="24"/>
          <w:szCs w:val="24"/>
        </w:rPr>
        <w:t>:</w:t>
      </w:r>
    </w:p>
    <w:p w14:paraId="62020657" w14:textId="2919435D" w:rsidR="00BE52FC" w:rsidRPr="00F40AD2" w:rsidRDefault="00BE52FC"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valdybos narių </w:t>
      </w:r>
      <w:r w:rsidR="00440936" w:rsidRPr="00F40AD2">
        <w:rPr>
          <w:rFonts w:ascii="Times New Roman" w:hAnsi="Times New Roman"/>
          <w:sz w:val="24"/>
          <w:szCs w:val="24"/>
        </w:rPr>
        <w:t xml:space="preserve">potencialių </w:t>
      </w:r>
      <w:r w:rsidRPr="00F40AD2">
        <w:rPr>
          <w:rFonts w:ascii="Times New Roman" w:hAnsi="Times New Roman"/>
          <w:sz w:val="24"/>
          <w:szCs w:val="24"/>
        </w:rPr>
        <w:t xml:space="preserve">interesų </w:t>
      </w:r>
      <w:r w:rsidR="00B834B4" w:rsidRPr="00F40AD2">
        <w:rPr>
          <w:rFonts w:ascii="Times New Roman" w:hAnsi="Times New Roman"/>
          <w:sz w:val="24"/>
          <w:szCs w:val="24"/>
        </w:rPr>
        <w:t>konfliktų</w:t>
      </w:r>
      <w:r w:rsidRPr="00F40AD2">
        <w:rPr>
          <w:rFonts w:ascii="Times New Roman" w:hAnsi="Times New Roman"/>
          <w:sz w:val="24"/>
          <w:szCs w:val="24"/>
        </w:rPr>
        <w:t>;</w:t>
      </w:r>
    </w:p>
    <w:p w14:paraId="22E3FD20" w14:textId="7C86652B" w:rsidR="00104F95" w:rsidRPr="00F40AD2" w:rsidRDefault="00B834B4"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potencialių teisminių ginčų</w:t>
      </w:r>
      <w:r w:rsidR="00BE52FC" w:rsidRPr="00F40AD2">
        <w:rPr>
          <w:rFonts w:ascii="Times New Roman" w:hAnsi="Times New Roman"/>
          <w:sz w:val="24"/>
          <w:szCs w:val="24"/>
        </w:rPr>
        <w:t>;</w:t>
      </w:r>
    </w:p>
    <w:p w14:paraId="174E8BEB" w14:textId="0EBF15D2" w:rsidR="00D00D9F" w:rsidRPr="00F40AD2" w:rsidRDefault="007614FD"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infrastruktūros plėtros ir e</w:t>
      </w:r>
      <w:r w:rsidR="00850291" w:rsidRPr="00F40AD2">
        <w:rPr>
          <w:rFonts w:ascii="Times New Roman" w:hAnsi="Times New Roman"/>
          <w:sz w:val="24"/>
          <w:szCs w:val="24"/>
        </w:rPr>
        <w:t>ismo</w:t>
      </w:r>
      <w:r w:rsidRPr="00F40AD2">
        <w:rPr>
          <w:rFonts w:ascii="Times New Roman" w:hAnsi="Times New Roman"/>
          <w:sz w:val="24"/>
          <w:szCs w:val="24"/>
        </w:rPr>
        <w:t xml:space="preserve"> saugos</w:t>
      </w:r>
      <w:r w:rsidR="00D00D9F" w:rsidRPr="00F40AD2">
        <w:rPr>
          <w:rFonts w:ascii="Times New Roman" w:hAnsi="Times New Roman"/>
          <w:sz w:val="24"/>
          <w:szCs w:val="24"/>
        </w:rPr>
        <w:t xml:space="preserve"> </w:t>
      </w:r>
      <w:r w:rsidR="00B834B4" w:rsidRPr="00F40AD2">
        <w:rPr>
          <w:rFonts w:ascii="Times New Roman" w:hAnsi="Times New Roman"/>
          <w:sz w:val="24"/>
          <w:szCs w:val="24"/>
        </w:rPr>
        <w:t xml:space="preserve">rodiklių </w:t>
      </w:r>
      <w:r w:rsidR="00BC6DA1" w:rsidRPr="00F40AD2">
        <w:rPr>
          <w:rFonts w:ascii="Times New Roman" w:hAnsi="Times New Roman"/>
          <w:sz w:val="24"/>
          <w:szCs w:val="24"/>
        </w:rPr>
        <w:t>valdo</w:t>
      </w:r>
      <w:r w:rsidR="00D00D9F" w:rsidRPr="00F40AD2">
        <w:rPr>
          <w:rFonts w:ascii="Times New Roman" w:hAnsi="Times New Roman"/>
          <w:sz w:val="24"/>
          <w:szCs w:val="24"/>
        </w:rPr>
        <w:t>muose keliuose;</w:t>
      </w:r>
    </w:p>
    <w:p w14:paraId="3AF66926" w14:textId="6EDC0996" w:rsidR="00BE52FC" w:rsidRPr="00F40AD2" w:rsidRDefault="00241312"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galimų </w:t>
      </w:r>
      <w:r w:rsidR="00595EBE">
        <w:rPr>
          <w:rFonts w:ascii="Times New Roman" w:hAnsi="Times New Roman"/>
          <w:sz w:val="24"/>
          <w:szCs w:val="24"/>
        </w:rPr>
        <w:t>Bendrovės</w:t>
      </w:r>
      <w:r w:rsidR="00595EBE" w:rsidRPr="00F40AD2">
        <w:rPr>
          <w:rFonts w:ascii="Times New Roman" w:hAnsi="Times New Roman"/>
          <w:sz w:val="24"/>
          <w:szCs w:val="24"/>
        </w:rPr>
        <w:t xml:space="preserve"> </w:t>
      </w:r>
      <w:r w:rsidR="00BE52FC" w:rsidRPr="00F40AD2">
        <w:rPr>
          <w:rFonts w:ascii="Times New Roman" w:hAnsi="Times New Roman"/>
          <w:sz w:val="24"/>
          <w:szCs w:val="24"/>
        </w:rPr>
        <w:t xml:space="preserve">darbuotojų ar susijusių šalių </w:t>
      </w:r>
      <w:r w:rsidRPr="00F40AD2">
        <w:rPr>
          <w:rFonts w:ascii="Times New Roman" w:hAnsi="Times New Roman"/>
          <w:sz w:val="24"/>
          <w:szCs w:val="24"/>
        </w:rPr>
        <w:t>sukčiavimų</w:t>
      </w:r>
      <w:r w:rsidR="00BE52FC" w:rsidRPr="00F40AD2">
        <w:rPr>
          <w:rFonts w:ascii="Times New Roman" w:hAnsi="Times New Roman"/>
          <w:sz w:val="24"/>
          <w:szCs w:val="24"/>
        </w:rPr>
        <w:t>;</w:t>
      </w:r>
    </w:p>
    <w:p w14:paraId="1A2CBD16" w14:textId="0A68BBE0" w:rsidR="00BE52FC" w:rsidRPr="00F40AD2" w:rsidRDefault="00241312"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esminių </w:t>
      </w:r>
      <w:r w:rsidR="00595EBE">
        <w:rPr>
          <w:rFonts w:ascii="Times New Roman" w:hAnsi="Times New Roman"/>
          <w:sz w:val="24"/>
          <w:szCs w:val="24"/>
        </w:rPr>
        <w:t>Bendrovės</w:t>
      </w:r>
      <w:r w:rsidR="00595EBE" w:rsidRPr="00F40AD2">
        <w:rPr>
          <w:rFonts w:ascii="Times New Roman" w:hAnsi="Times New Roman"/>
          <w:sz w:val="24"/>
          <w:szCs w:val="24"/>
        </w:rPr>
        <w:t xml:space="preserve"> </w:t>
      </w:r>
      <w:r w:rsidR="00335965" w:rsidRPr="00F40AD2">
        <w:rPr>
          <w:rFonts w:ascii="Times New Roman" w:hAnsi="Times New Roman"/>
          <w:sz w:val="24"/>
          <w:szCs w:val="24"/>
        </w:rPr>
        <w:t xml:space="preserve">veiklos </w:t>
      </w:r>
      <w:r w:rsidRPr="00F40AD2">
        <w:rPr>
          <w:rFonts w:ascii="Times New Roman" w:hAnsi="Times New Roman"/>
          <w:sz w:val="24"/>
          <w:szCs w:val="24"/>
        </w:rPr>
        <w:t>pokyčių</w:t>
      </w:r>
      <w:r w:rsidR="00BE52FC" w:rsidRPr="00F40AD2">
        <w:rPr>
          <w:rFonts w:ascii="Times New Roman" w:hAnsi="Times New Roman"/>
          <w:sz w:val="24"/>
          <w:szCs w:val="24"/>
        </w:rPr>
        <w:t>;</w:t>
      </w:r>
    </w:p>
    <w:p w14:paraId="415EBD26" w14:textId="7336AC89" w:rsidR="00BE52FC" w:rsidRDefault="00BE52FC"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didesnio masto darbuotojų </w:t>
      </w:r>
      <w:r w:rsidR="00241312" w:rsidRPr="00F40AD2">
        <w:rPr>
          <w:rFonts w:ascii="Times New Roman" w:hAnsi="Times New Roman"/>
          <w:sz w:val="24"/>
          <w:szCs w:val="24"/>
        </w:rPr>
        <w:t>kaitos</w:t>
      </w:r>
      <w:r w:rsidRPr="00F40AD2">
        <w:rPr>
          <w:rFonts w:ascii="Times New Roman" w:hAnsi="Times New Roman"/>
          <w:sz w:val="24"/>
          <w:szCs w:val="24"/>
        </w:rPr>
        <w:t>;</w:t>
      </w:r>
    </w:p>
    <w:p w14:paraId="1385F8E3" w14:textId="4FAE0E2C" w:rsidR="00595EBE" w:rsidRPr="00F40AD2" w:rsidRDefault="00595EBE" w:rsidP="00D573F6">
      <w:pPr>
        <w:pStyle w:val="Betarp"/>
        <w:numPr>
          <w:ilvl w:val="0"/>
          <w:numId w:val="11"/>
        </w:numPr>
        <w:tabs>
          <w:tab w:val="left" w:pos="851"/>
        </w:tabs>
        <w:ind w:left="0" w:firstLine="567"/>
        <w:jc w:val="both"/>
        <w:rPr>
          <w:rFonts w:ascii="Times New Roman" w:hAnsi="Times New Roman"/>
          <w:sz w:val="24"/>
          <w:szCs w:val="24"/>
        </w:rPr>
      </w:pPr>
      <w:r>
        <w:rPr>
          <w:rFonts w:ascii="Times New Roman" w:hAnsi="Times New Roman"/>
          <w:sz w:val="24"/>
          <w:szCs w:val="24"/>
        </w:rPr>
        <w:t>Bendrovės vadovo pasikeitimų;</w:t>
      </w:r>
    </w:p>
    <w:p w14:paraId="6A8B3192" w14:textId="775FC2B5" w:rsidR="00BE52FC" w:rsidRPr="00F40AD2" w:rsidRDefault="009B5AFF"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didelių įsigijimų </w:t>
      </w:r>
      <w:r w:rsidR="00BE52FC" w:rsidRPr="00F40AD2">
        <w:rPr>
          <w:rFonts w:ascii="Times New Roman" w:hAnsi="Times New Roman"/>
          <w:sz w:val="24"/>
          <w:szCs w:val="24"/>
        </w:rPr>
        <w:t xml:space="preserve">ar </w:t>
      </w:r>
      <w:r w:rsidRPr="00F40AD2">
        <w:rPr>
          <w:rFonts w:ascii="Times New Roman" w:hAnsi="Times New Roman"/>
          <w:sz w:val="24"/>
          <w:szCs w:val="24"/>
        </w:rPr>
        <w:t>pardavimų</w:t>
      </w:r>
      <w:r w:rsidR="00BE52FC" w:rsidRPr="00F40AD2">
        <w:rPr>
          <w:rFonts w:ascii="Times New Roman" w:hAnsi="Times New Roman"/>
          <w:sz w:val="24"/>
          <w:szCs w:val="24"/>
        </w:rPr>
        <w:t>;</w:t>
      </w:r>
    </w:p>
    <w:p w14:paraId="78F994EA" w14:textId="39D783BD" w:rsidR="00BE52FC" w:rsidRPr="00F40AD2" w:rsidRDefault="009B5AFF"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galimos žalos </w:t>
      </w:r>
      <w:r w:rsidR="00BE52FC" w:rsidRPr="00F40AD2">
        <w:rPr>
          <w:rFonts w:ascii="Times New Roman" w:hAnsi="Times New Roman"/>
          <w:sz w:val="24"/>
          <w:szCs w:val="24"/>
        </w:rPr>
        <w:t>visuomenei, gamtai, ekonomikai ar valstybės saugumui;</w:t>
      </w:r>
    </w:p>
    <w:p w14:paraId="19D2BDE9" w14:textId="591C7093" w:rsidR="00BE52FC" w:rsidRPr="00F40AD2" w:rsidRDefault="00BE52FC"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spaudos </w:t>
      </w:r>
      <w:r w:rsidR="006416FF" w:rsidRPr="00F40AD2">
        <w:rPr>
          <w:rFonts w:ascii="Times New Roman" w:hAnsi="Times New Roman"/>
          <w:sz w:val="24"/>
          <w:szCs w:val="24"/>
        </w:rPr>
        <w:t>pranešimų</w:t>
      </w:r>
      <w:r w:rsidRPr="00F40AD2">
        <w:rPr>
          <w:rFonts w:ascii="Times New Roman" w:hAnsi="Times New Roman"/>
          <w:sz w:val="24"/>
          <w:szCs w:val="24"/>
        </w:rPr>
        <w:t>, kurie gali reikalauti Susisiekimo ministerijos atstovų komentarų;</w:t>
      </w:r>
    </w:p>
    <w:p w14:paraId="44CC5282" w14:textId="64AC866B" w:rsidR="00BE52FC" w:rsidRPr="00F40AD2" w:rsidRDefault="00BE52FC"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bet kokio masto </w:t>
      </w:r>
      <w:r w:rsidR="006416FF" w:rsidRPr="00F40AD2">
        <w:rPr>
          <w:rFonts w:ascii="Times New Roman" w:hAnsi="Times New Roman"/>
          <w:sz w:val="24"/>
          <w:szCs w:val="24"/>
        </w:rPr>
        <w:t xml:space="preserve">korupcijos </w:t>
      </w:r>
      <w:r w:rsidRPr="00F40AD2">
        <w:rPr>
          <w:rFonts w:ascii="Times New Roman" w:hAnsi="Times New Roman"/>
          <w:sz w:val="24"/>
          <w:szCs w:val="24"/>
        </w:rPr>
        <w:t xml:space="preserve">ar </w:t>
      </w:r>
      <w:r w:rsidR="006416FF" w:rsidRPr="00F40AD2">
        <w:rPr>
          <w:rFonts w:ascii="Times New Roman" w:hAnsi="Times New Roman"/>
          <w:sz w:val="24"/>
          <w:szCs w:val="24"/>
        </w:rPr>
        <w:t>politinės intervencijos</w:t>
      </w:r>
      <w:r w:rsidRPr="00F40AD2">
        <w:rPr>
          <w:rFonts w:ascii="Times New Roman" w:hAnsi="Times New Roman"/>
          <w:sz w:val="24"/>
          <w:szCs w:val="24"/>
        </w:rPr>
        <w:t>;</w:t>
      </w:r>
    </w:p>
    <w:p w14:paraId="09DB4B62" w14:textId="281E8808" w:rsidR="000E2980" w:rsidRPr="00F40AD2" w:rsidRDefault="006416FF"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potencialių grėsmių </w:t>
      </w:r>
      <w:r w:rsidR="000E2980" w:rsidRPr="00F40AD2">
        <w:rPr>
          <w:rFonts w:ascii="Times New Roman" w:hAnsi="Times New Roman"/>
          <w:sz w:val="24"/>
          <w:szCs w:val="24"/>
        </w:rPr>
        <w:t>nacionaliniam saugumui;</w:t>
      </w:r>
    </w:p>
    <w:p w14:paraId="60181FC8" w14:textId="0797B31F" w:rsidR="00E665B3" w:rsidRPr="00F40AD2" w:rsidRDefault="006416FF"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galimų </w:t>
      </w:r>
      <w:r w:rsidR="00E665B3" w:rsidRPr="00F40AD2">
        <w:rPr>
          <w:rFonts w:ascii="Times New Roman" w:hAnsi="Times New Roman"/>
          <w:sz w:val="24"/>
          <w:szCs w:val="24"/>
        </w:rPr>
        <w:t xml:space="preserve">kelių infrastruktūros projektų įgyvendinimo </w:t>
      </w:r>
      <w:r w:rsidRPr="00F40AD2">
        <w:rPr>
          <w:rFonts w:ascii="Times New Roman" w:hAnsi="Times New Roman"/>
          <w:sz w:val="24"/>
          <w:szCs w:val="24"/>
        </w:rPr>
        <w:t>vėlavimų</w:t>
      </w:r>
      <w:r w:rsidR="00E665B3" w:rsidRPr="00F40AD2">
        <w:rPr>
          <w:rFonts w:ascii="Times New Roman" w:hAnsi="Times New Roman"/>
          <w:sz w:val="24"/>
          <w:szCs w:val="24"/>
        </w:rPr>
        <w:t>;</w:t>
      </w:r>
    </w:p>
    <w:p w14:paraId="358624F4" w14:textId="61BF6E32" w:rsidR="00E665B3" w:rsidRPr="00F40AD2" w:rsidRDefault="00E665B3"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 xml:space="preserve">svarbiausių kelių infrastruktūros projektų įgyvendinimo </w:t>
      </w:r>
      <w:r w:rsidR="006416FF" w:rsidRPr="00F40AD2">
        <w:rPr>
          <w:rFonts w:ascii="Times New Roman" w:hAnsi="Times New Roman"/>
          <w:sz w:val="24"/>
          <w:szCs w:val="24"/>
        </w:rPr>
        <w:t>stebėsenos</w:t>
      </w:r>
      <w:r w:rsidRPr="00F40AD2">
        <w:rPr>
          <w:rFonts w:ascii="Times New Roman" w:hAnsi="Times New Roman"/>
          <w:sz w:val="24"/>
          <w:szCs w:val="24"/>
        </w:rPr>
        <w:t>;</w:t>
      </w:r>
    </w:p>
    <w:p w14:paraId="6D862E46" w14:textId="6EFC47EE" w:rsidR="00BE52FC" w:rsidRPr="00F40AD2" w:rsidRDefault="006416FF" w:rsidP="00D573F6">
      <w:pPr>
        <w:pStyle w:val="Betarp"/>
        <w:numPr>
          <w:ilvl w:val="0"/>
          <w:numId w:val="11"/>
        </w:numPr>
        <w:tabs>
          <w:tab w:val="left" w:pos="851"/>
        </w:tabs>
        <w:ind w:left="0" w:firstLine="567"/>
        <w:jc w:val="both"/>
        <w:rPr>
          <w:rFonts w:ascii="Times New Roman" w:hAnsi="Times New Roman"/>
          <w:sz w:val="24"/>
          <w:szCs w:val="24"/>
        </w:rPr>
      </w:pPr>
      <w:r w:rsidRPr="00F40AD2">
        <w:rPr>
          <w:rFonts w:ascii="Times New Roman" w:hAnsi="Times New Roman"/>
          <w:sz w:val="24"/>
          <w:szCs w:val="24"/>
        </w:rPr>
        <w:t>kitų esminių rizikų</w:t>
      </w:r>
      <w:r w:rsidR="00BE52FC" w:rsidRPr="00F40AD2">
        <w:rPr>
          <w:rFonts w:ascii="Times New Roman" w:hAnsi="Times New Roman"/>
          <w:sz w:val="24"/>
          <w:szCs w:val="24"/>
        </w:rPr>
        <w:t xml:space="preserve">, </w:t>
      </w:r>
      <w:r w:rsidRPr="00F40AD2">
        <w:rPr>
          <w:rFonts w:ascii="Times New Roman" w:hAnsi="Times New Roman"/>
          <w:sz w:val="24"/>
          <w:szCs w:val="24"/>
        </w:rPr>
        <w:t xml:space="preserve">keliančių </w:t>
      </w:r>
      <w:r w:rsidR="00BE52FC" w:rsidRPr="00F40AD2">
        <w:rPr>
          <w:rFonts w:ascii="Times New Roman" w:hAnsi="Times New Roman"/>
          <w:sz w:val="24"/>
          <w:szCs w:val="24"/>
        </w:rPr>
        <w:t xml:space="preserve">grėsmę </w:t>
      </w:r>
      <w:r w:rsidR="00F640D8">
        <w:rPr>
          <w:rFonts w:ascii="Times New Roman" w:hAnsi="Times New Roman"/>
          <w:sz w:val="24"/>
          <w:szCs w:val="24"/>
        </w:rPr>
        <w:t>Bendrovės</w:t>
      </w:r>
      <w:r w:rsidR="00F640D8" w:rsidRPr="00F40AD2">
        <w:rPr>
          <w:rFonts w:ascii="Times New Roman" w:hAnsi="Times New Roman"/>
          <w:sz w:val="24"/>
          <w:szCs w:val="24"/>
        </w:rPr>
        <w:t xml:space="preserve"> </w:t>
      </w:r>
      <w:r w:rsidR="00BE52FC" w:rsidRPr="00F40AD2">
        <w:rPr>
          <w:rFonts w:ascii="Times New Roman" w:hAnsi="Times New Roman"/>
          <w:sz w:val="24"/>
          <w:szCs w:val="24"/>
        </w:rPr>
        <w:t>veiklos tęstinumui</w:t>
      </w:r>
      <w:r w:rsidR="00C85C09" w:rsidRPr="00F40AD2">
        <w:rPr>
          <w:rFonts w:ascii="Times New Roman" w:hAnsi="Times New Roman"/>
          <w:sz w:val="24"/>
          <w:szCs w:val="24"/>
        </w:rPr>
        <w:t>, reputacijai</w:t>
      </w:r>
      <w:r w:rsidR="00BE52FC" w:rsidRPr="00F40AD2">
        <w:rPr>
          <w:rFonts w:ascii="Times New Roman" w:hAnsi="Times New Roman"/>
          <w:sz w:val="24"/>
          <w:szCs w:val="24"/>
        </w:rPr>
        <w:t>.</w:t>
      </w:r>
    </w:p>
    <w:p w14:paraId="4FAA2698" w14:textId="5F606135" w:rsidR="00BE52FC" w:rsidRPr="00F40AD2" w:rsidRDefault="00F640D8" w:rsidP="00D573F6">
      <w:pPr>
        <w:pStyle w:val="Betarp"/>
        <w:tabs>
          <w:tab w:val="left" w:pos="851"/>
        </w:tabs>
        <w:ind w:firstLine="567"/>
        <w:jc w:val="both"/>
        <w:rPr>
          <w:rFonts w:ascii="Times New Roman" w:hAnsi="Times New Roman"/>
          <w:sz w:val="24"/>
          <w:szCs w:val="24"/>
        </w:rPr>
      </w:pPr>
      <w:r>
        <w:rPr>
          <w:rFonts w:ascii="Times New Roman" w:hAnsi="Times New Roman"/>
          <w:sz w:val="24"/>
          <w:szCs w:val="24"/>
        </w:rPr>
        <w:t>Bendrovės</w:t>
      </w:r>
      <w:r w:rsidRPr="00F40AD2">
        <w:rPr>
          <w:rFonts w:ascii="Times New Roman" w:hAnsi="Times New Roman"/>
          <w:sz w:val="24"/>
          <w:szCs w:val="24"/>
        </w:rPr>
        <w:t xml:space="preserve"> </w:t>
      </w:r>
      <w:r w:rsidR="00BE52FC" w:rsidRPr="00F40AD2">
        <w:rPr>
          <w:rFonts w:ascii="Times New Roman" w:hAnsi="Times New Roman"/>
          <w:sz w:val="24"/>
          <w:szCs w:val="24"/>
        </w:rPr>
        <w:t>valdyba turėtų vadovautis protingumo principu ir informuoti apie kitus potencialiai su savininko interesais susijusius svarbius sprendimus.</w:t>
      </w:r>
    </w:p>
    <w:p w14:paraId="3F24EA34" w14:textId="725961A8" w:rsidR="00BE52FC" w:rsidRPr="00F40AD2" w:rsidRDefault="00BE52FC" w:rsidP="00A44AF9">
      <w:pPr>
        <w:pStyle w:val="Betarp"/>
        <w:jc w:val="center"/>
        <w:rPr>
          <w:rFonts w:asciiTheme="majorBidi" w:hAnsiTheme="majorBidi" w:cstheme="majorBidi"/>
          <w:sz w:val="24"/>
          <w:szCs w:val="24"/>
        </w:rPr>
      </w:pPr>
      <w:r w:rsidRPr="00F40AD2">
        <w:rPr>
          <w:rFonts w:asciiTheme="majorBidi" w:hAnsiTheme="majorBidi" w:cstheme="majorBidi"/>
          <w:sz w:val="24"/>
          <w:szCs w:val="24"/>
        </w:rPr>
        <w:t>__________________</w:t>
      </w:r>
      <w:bookmarkEnd w:id="0"/>
    </w:p>
    <w:sectPr w:rsidR="00BE52FC" w:rsidRPr="00F40AD2" w:rsidSect="007B1489">
      <w:headerReference w:type="default" r:id="rId8"/>
      <w:pgSz w:w="11906" w:h="16838"/>
      <w:pgMar w:top="1702" w:right="851"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6064" w14:textId="77777777" w:rsidR="004648B8" w:rsidRDefault="004648B8" w:rsidP="00AB1F22">
      <w:pPr>
        <w:spacing w:after="0" w:line="240" w:lineRule="auto"/>
      </w:pPr>
      <w:r>
        <w:separator/>
      </w:r>
    </w:p>
  </w:endnote>
  <w:endnote w:type="continuationSeparator" w:id="0">
    <w:p w14:paraId="1607CF52" w14:textId="77777777" w:rsidR="004648B8" w:rsidRDefault="004648B8" w:rsidP="00AB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8028" w14:textId="77777777" w:rsidR="004648B8" w:rsidRDefault="004648B8" w:rsidP="00AB1F22">
      <w:pPr>
        <w:spacing w:after="0" w:line="240" w:lineRule="auto"/>
      </w:pPr>
      <w:r>
        <w:separator/>
      </w:r>
    </w:p>
  </w:footnote>
  <w:footnote w:type="continuationSeparator" w:id="0">
    <w:p w14:paraId="4A92F3C4" w14:textId="77777777" w:rsidR="004648B8" w:rsidRDefault="004648B8" w:rsidP="00AB1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209131"/>
      <w:docPartObj>
        <w:docPartGallery w:val="Page Numbers (Top of Page)"/>
        <w:docPartUnique/>
      </w:docPartObj>
    </w:sdtPr>
    <w:sdtEndPr/>
    <w:sdtContent>
      <w:p w14:paraId="48E67F82" w14:textId="2CA61BDF" w:rsidR="00AB1F22" w:rsidRDefault="00AB1F22">
        <w:pPr>
          <w:pStyle w:val="Antrats"/>
          <w:jc w:val="center"/>
        </w:pPr>
        <w:r>
          <w:fldChar w:fldCharType="begin"/>
        </w:r>
        <w:r>
          <w:instrText>PAGE   \* MERGEFORMAT</w:instrText>
        </w:r>
        <w:r>
          <w:fldChar w:fldCharType="separate"/>
        </w:r>
        <w:r>
          <w:t>2</w:t>
        </w:r>
        <w:r>
          <w:fldChar w:fldCharType="end"/>
        </w:r>
      </w:p>
    </w:sdtContent>
  </w:sdt>
  <w:p w14:paraId="5732BFF2" w14:textId="77777777" w:rsidR="00AB1F22" w:rsidRDefault="00AB1F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038"/>
    <w:multiLevelType w:val="hybridMultilevel"/>
    <w:tmpl w:val="28140D10"/>
    <w:lvl w:ilvl="0" w:tplc="6E7AB4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060D9D"/>
    <w:multiLevelType w:val="multilevel"/>
    <w:tmpl w:val="AE2C564A"/>
    <w:lvl w:ilvl="0">
      <w:start w:val="1"/>
      <w:numFmt w:val="decimal"/>
      <w:lvlText w:val="%1."/>
      <w:lvlJc w:val="left"/>
      <w:pPr>
        <w:ind w:left="360" w:hanging="360"/>
      </w:pPr>
      <w:rPr>
        <w:rFonts w:hint="default"/>
        <w:b w:val="0"/>
        <w:strike w:val="0"/>
      </w:rPr>
    </w:lvl>
    <w:lvl w:ilvl="1">
      <w:start w:val="1"/>
      <w:numFmt w:val="decimal"/>
      <w:lvlText w:val="%1.%2."/>
      <w:lvlJc w:val="left"/>
      <w:pPr>
        <w:ind w:left="1425"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20006"/>
    <w:multiLevelType w:val="hybridMultilevel"/>
    <w:tmpl w:val="C41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54544E"/>
    <w:multiLevelType w:val="hybridMultilevel"/>
    <w:tmpl w:val="10A60A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891660"/>
    <w:multiLevelType w:val="hybridMultilevel"/>
    <w:tmpl w:val="34D2C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57B02"/>
    <w:multiLevelType w:val="hybridMultilevel"/>
    <w:tmpl w:val="8FA074B4"/>
    <w:lvl w:ilvl="0" w:tplc="6E7AB4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A47535"/>
    <w:multiLevelType w:val="hybridMultilevel"/>
    <w:tmpl w:val="4CCED1E6"/>
    <w:lvl w:ilvl="0" w:tplc="78B07490">
      <w:numFmt w:val="bullet"/>
      <w:lvlText w:val="-"/>
      <w:lvlJc w:val="left"/>
      <w:pPr>
        <w:ind w:left="2204" w:hanging="360"/>
      </w:pPr>
      <w:rPr>
        <w:rFonts w:ascii="Times New Roman" w:eastAsia="Calibri" w:hAnsi="Times New Roman" w:cs="Times New Roman" w:hint="default"/>
        <w:b/>
      </w:rPr>
    </w:lvl>
    <w:lvl w:ilvl="1" w:tplc="04270003" w:tentative="1">
      <w:start w:val="1"/>
      <w:numFmt w:val="bullet"/>
      <w:lvlText w:val="o"/>
      <w:lvlJc w:val="left"/>
      <w:pPr>
        <w:ind w:left="89" w:hanging="360"/>
      </w:pPr>
      <w:rPr>
        <w:rFonts w:ascii="Courier New" w:hAnsi="Courier New" w:cs="Courier New" w:hint="default"/>
      </w:rPr>
    </w:lvl>
    <w:lvl w:ilvl="2" w:tplc="04270005" w:tentative="1">
      <w:start w:val="1"/>
      <w:numFmt w:val="bullet"/>
      <w:lvlText w:val=""/>
      <w:lvlJc w:val="left"/>
      <w:pPr>
        <w:ind w:left="809" w:hanging="360"/>
      </w:pPr>
      <w:rPr>
        <w:rFonts w:ascii="Wingdings" w:hAnsi="Wingdings" w:hint="default"/>
      </w:rPr>
    </w:lvl>
    <w:lvl w:ilvl="3" w:tplc="04270001" w:tentative="1">
      <w:start w:val="1"/>
      <w:numFmt w:val="bullet"/>
      <w:lvlText w:val=""/>
      <w:lvlJc w:val="left"/>
      <w:pPr>
        <w:ind w:left="1529" w:hanging="360"/>
      </w:pPr>
      <w:rPr>
        <w:rFonts w:ascii="Symbol" w:hAnsi="Symbol" w:hint="default"/>
      </w:rPr>
    </w:lvl>
    <w:lvl w:ilvl="4" w:tplc="04270003" w:tentative="1">
      <w:start w:val="1"/>
      <w:numFmt w:val="bullet"/>
      <w:lvlText w:val="o"/>
      <w:lvlJc w:val="left"/>
      <w:pPr>
        <w:ind w:left="2249" w:hanging="360"/>
      </w:pPr>
      <w:rPr>
        <w:rFonts w:ascii="Courier New" w:hAnsi="Courier New" w:cs="Courier New" w:hint="default"/>
      </w:rPr>
    </w:lvl>
    <w:lvl w:ilvl="5" w:tplc="04270005" w:tentative="1">
      <w:start w:val="1"/>
      <w:numFmt w:val="bullet"/>
      <w:lvlText w:val=""/>
      <w:lvlJc w:val="left"/>
      <w:pPr>
        <w:ind w:left="2969" w:hanging="360"/>
      </w:pPr>
      <w:rPr>
        <w:rFonts w:ascii="Wingdings" w:hAnsi="Wingdings" w:hint="default"/>
      </w:rPr>
    </w:lvl>
    <w:lvl w:ilvl="6" w:tplc="04270001" w:tentative="1">
      <w:start w:val="1"/>
      <w:numFmt w:val="bullet"/>
      <w:lvlText w:val=""/>
      <w:lvlJc w:val="left"/>
      <w:pPr>
        <w:ind w:left="3689" w:hanging="360"/>
      </w:pPr>
      <w:rPr>
        <w:rFonts w:ascii="Symbol" w:hAnsi="Symbol" w:hint="default"/>
      </w:rPr>
    </w:lvl>
    <w:lvl w:ilvl="7" w:tplc="04270003" w:tentative="1">
      <w:start w:val="1"/>
      <w:numFmt w:val="bullet"/>
      <w:lvlText w:val="o"/>
      <w:lvlJc w:val="left"/>
      <w:pPr>
        <w:ind w:left="4409" w:hanging="360"/>
      </w:pPr>
      <w:rPr>
        <w:rFonts w:ascii="Courier New" w:hAnsi="Courier New" w:cs="Courier New" w:hint="default"/>
      </w:rPr>
    </w:lvl>
    <w:lvl w:ilvl="8" w:tplc="04270005" w:tentative="1">
      <w:start w:val="1"/>
      <w:numFmt w:val="bullet"/>
      <w:lvlText w:val=""/>
      <w:lvlJc w:val="left"/>
      <w:pPr>
        <w:ind w:left="5129" w:hanging="360"/>
      </w:pPr>
      <w:rPr>
        <w:rFonts w:ascii="Wingdings" w:hAnsi="Wingdings" w:hint="default"/>
      </w:rPr>
    </w:lvl>
  </w:abstractNum>
  <w:abstractNum w:abstractNumId="7" w15:restartNumberingAfterBreak="0">
    <w:nsid w:val="3C9A325A"/>
    <w:multiLevelType w:val="hybridMultilevel"/>
    <w:tmpl w:val="C3949BA0"/>
    <w:lvl w:ilvl="0" w:tplc="6E7AB4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305C60"/>
    <w:multiLevelType w:val="hybridMultilevel"/>
    <w:tmpl w:val="3D26238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4939415B"/>
    <w:multiLevelType w:val="hybridMultilevel"/>
    <w:tmpl w:val="83DAB82E"/>
    <w:lvl w:ilvl="0" w:tplc="0427000F">
      <w:start w:val="1"/>
      <w:numFmt w:val="decimal"/>
      <w:lvlText w:val="%1."/>
      <w:lvlJc w:val="left"/>
      <w:pPr>
        <w:ind w:left="720" w:hanging="360"/>
      </w:pPr>
      <w:rPr>
        <w:strike w:val="0"/>
        <w:dstrike w:val="0"/>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7DA7C78"/>
    <w:multiLevelType w:val="hybridMultilevel"/>
    <w:tmpl w:val="E208DC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4A1EFE"/>
    <w:multiLevelType w:val="hybridMultilevel"/>
    <w:tmpl w:val="3B78D3CE"/>
    <w:lvl w:ilvl="0" w:tplc="0B90EFE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CF0591"/>
    <w:multiLevelType w:val="hybridMultilevel"/>
    <w:tmpl w:val="34D2C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D2045"/>
    <w:multiLevelType w:val="hybridMultilevel"/>
    <w:tmpl w:val="34D2C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F5F05"/>
    <w:multiLevelType w:val="hybridMultilevel"/>
    <w:tmpl w:val="F4F2B20C"/>
    <w:lvl w:ilvl="0" w:tplc="6E7AB4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295D48"/>
    <w:multiLevelType w:val="hybridMultilevel"/>
    <w:tmpl w:val="D780CF0C"/>
    <w:lvl w:ilvl="0" w:tplc="6E7AB4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BE05FC"/>
    <w:multiLevelType w:val="hybridMultilevel"/>
    <w:tmpl w:val="075A4C50"/>
    <w:lvl w:ilvl="0" w:tplc="FDB0F552">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C76C6E"/>
    <w:multiLevelType w:val="hybridMultilevel"/>
    <w:tmpl w:val="E7BEFD62"/>
    <w:lvl w:ilvl="0" w:tplc="6E7AB4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DA4AF2"/>
    <w:multiLevelType w:val="hybridMultilevel"/>
    <w:tmpl w:val="34D2C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3028519">
    <w:abstractNumId w:val="5"/>
  </w:num>
  <w:num w:numId="2" w16cid:durableId="430902726">
    <w:abstractNumId w:val="4"/>
  </w:num>
  <w:num w:numId="3" w16cid:durableId="869801190">
    <w:abstractNumId w:val="14"/>
  </w:num>
  <w:num w:numId="4" w16cid:durableId="1225139303">
    <w:abstractNumId w:val="15"/>
  </w:num>
  <w:num w:numId="5" w16cid:durableId="151870546">
    <w:abstractNumId w:val="7"/>
  </w:num>
  <w:num w:numId="6" w16cid:durableId="1253587603">
    <w:abstractNumId w:val="17"/>
  </w:num>
  <w:num w:numId="7" w16cid:durableId="1153067083">
    <w:abstractNumId w:val="0"/>
  </w:num>
  <w:num w:numId="8" w16cid:durableId="907886757">
    <w:abstractNumId w:val="13"/>
  </w:num>
  <w:num w:numId="9" w16cid:durableId="1760058226">
    <w:abstractNumId w:val="18"/>
  </w:num>
  <w:num w:numId="10" w16cid:durableId="1690720752">
    <w:abstractNumId w:val="12"/>
  </w:num>
  <w:num w:numId="11" w16cid:durableId="433552130">
    <w:abstractNumId w:val="11"/>
  </w:num>
  <w:num w:numId="12" w16cid:durableId="757167285">
    <w:abstractNumId w:val="6"/>
  </w:num>
  <w:num w:numId="13" w16cid:durableId="40448742">
    <w:abstractNumId w:val="16"/>
  </w:num>
  <w:num w:numId="14" w16cid:durableId="555506680">
    <w:abstractNumId w:val="2"/>
  </w:num>
  <w:num w:numId="15" w16cid:durableId="1112364440">
    <w:abstractNumId w:val="6"/>
  </w:num>
  <w:num w:numId="16" w16cid:durableId="1465464299">
    <w:abstractNumId w:val="6"/>
  </w:num>
  <w:num w:numId="17" w16cid:durableId="257719096">
    <w:abstractNumId w:val="1"/>
  </w:num>
  <w:num w:numId="18" w16cid:durableId="710423257">
    <w:abstractNumId w:val="3"/>
  </w:num>
  <w:num w:numId="19" w16cid:durableId="1976639288">
    <w:abstractNumId w:val="8"/>
  </w:num>
  <w:num w:numId="20" w16cid:durableId="1558710097">
    <w:abstractNumId w:val="10"/>
  </w:num>
  <w:num w:numId="21" w16cid:durableId="1336112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F6"/>
    <w:rsid w:val="0000123B"/>
    <w:rsid w:val="000012A9"/>
    <w:rsid w:val="000021E7"/>
    <w:rsid w:val="00003523"/>
    <w:rsid w:val="000049FB"/>
    <w:rsid w:val="000135E8"/>
    <w:rsid w:val="00013FE2"/>
    <w:rsid w:val="00014475"/>
    <w:rsid w:val="000164E7"/>
    <w:rsid w:val="000171D5"/>
    <w:rsid w:val="000204CD"/>
    <w:rsid w:val="00021BB3"/>
    <w:rsid w:val="00021E6C"/>
    <w:rsid w:val="00022E8C"/>
    <w:rsid w:val="00025648"/>
    <w:rsid w:val="000264F4"/>
    <w:rsid w:val="0003186E"/>
    <w:rsid w:val="00032A37"/>
    <w:rsid w:val="00037C99"/>
    <w:rsid w:val="00037EB2"/>
    <w:rsid w:val="00050916"/>
    <w:rsid w:val="00052D9A"/>
    <w:rsid w:val="00056538"/>
    <w:rsid w:val="00062E80"/>
    <w:rsid w:val="0006665C"/>
    <w:rsid w:val="0007194E"/>
    <w:rsid w:val="00072CCF"/>
    <w:rsid w:val="0007352B"/>
    <w:rsid w:val="0007710C"/>
    <w:rsid w:val="00077196"/>
    <w:rsid w:val="000830EC"/>
    <w:rsid w:val="000854A7"/>
    <w:rsid w:val="000869E8"/>
    <w:rsid w:val="000A0FEC"/>
    <w:rsid w:val="000A1589"/>
    <w:rsid w:val="000A72AC"/>
    <w:rsid w:val="000D12C2"/>
    <w:rsid w:val="000D15DF"/>
    <w:rsid w:val="000D53FC"/>
    <w:rsid w:val="000D5B08"/>
    <w:rsid w:val="000D756A"/>
    <w:rsid w:val="000D7C4F"/>
    <w:rsid w:val="000E0611"/>
    <w:rsid w:val="000E1109"/>
    <w:rsid w:val="000E152F"/>
    <w:rsid w:val="000E24A1"/>
    <w:rsid w:val="000E2980"/>
    <w:rsid w:val="000F3C08"/>
    <w:rsid w:val="0010297E"/>
    <w:rsid w:val="00104C5F"/>
    <w:rsid w:val="00104F95"/>
    <w:rsid w:val="001069F1"/>
    <w:rsid w:val="00107599"/>
    <w:rsid w:val="00107BB0"/>
    <w:rsid w:val="00107F42"/>
    <w:rsid w:val="00111EE2"/>
    <w:rsid w:val="00114039"/>
    <w:rsid w:val="00122445"/>
    <w:rsid w:val="0012316F"/>
    <w:rsid w:val="0013376D"/>
    <w:rsid w:val="001504C5"/>
    <w:rsid w:val="00154526"/>
    <w:rsid w:val="00155AD4"/>
    <w:rsid w:val="001621DD"/>
    <w:rsid w:val="001657B2"/>
    <w:rsid w:val="00165DA0"/>
    <w:rsid w:val="00166CCD"/>
    <w:rsid w:val="00171874"/>
    <w:rsid w:val="00174799"/>
    <w:rsid w:val="00175133"/>
    <w:rsid w:val="001753D2"/>
    <w:rsid w:val="001755BF"/>
    <w:rsid w:val="00181347"/>
    <w:rsid w:val="001831AF"/>
    <w:rsid w:val="00184D56"/>
    <w:rsid w:val="00191706"/>
    <w:rsid w:val="001917A7"/>
    <w:rsid w:val="00191B4B"/>
    <w:rsid w:val="001923A4"/>
    <w:rsid w:val="0019274B"/>
    <w:rsid w:val="00193103"/>
    <w:rsid w:val="001932B3"/>
    <w:rsid w:val="0019501B"/>
    <w:rsid w:val="0019560B"/>
    <w:rsid w:val="0019579F"/>
    <w:rsid w:val="001A085B"/>
    <w:rsid w:val="001A3023"/>
    <w:rsid w:val="001A7875"/>
    <w:rsid w:val="001B1A20"/>
    <w:rsid w:val="001B5B5F"/>
    <w:rsid w:val="001B7181"/>
    <w:rsid w:val="001B7C6A"/>
    <w:rsid w:val="001D030B"/>
    <w:rsid w:val="001D23EC"/>
    <w:rsid w:val="001D2587"/>
    <w:rsid w:val="001D54BB"/>
    <w:rsid w:val="001D78DA"/>
    <w:rsid w:val="001F0D7D"/>
    <w:rsid w:val="001F6EDE"/>
    <w:rsid w:val="001F6F34"/>
    <w:rsid w:val="0020119F"/>
    <w:rsid w:val="0020304A"/>
    <w:rsid w:val="00204776"/>
    <w:rsid w:val="0020541D"/>
    <w:rsid w:val="002063D1"/>
    <w:rsid w:val="0020735B"/>
    <w:rsid w:val="002074D5"/>
    <w:rsid w:val="00207577"/>
    <w:rsid w:val="002075DC"/>
    <w:rsid w:val="002203A2"/>
    <w:rsid w:val="00223831"/>
    <w:rsid w:val="00230CE3"/>
    <w:rsid w:val="00232946"/>
    <w:rsid w:val="00237244"/>
    <w:rsid w:val="00241312"/>
    <w:rsid w:val="00242EB4"/>
    <w:rsid w:val="00243CD6"/>
    <w:rsid w:val="00244A23"/>
    <w:rsid w:val="0024611F"/>
    <w:rsid w:val="002473BB"/>
    <w:rsid w:val="002505A9"/>
    <w:rsid w:val="00251148"/>
    <w:rsid w:val="002516AE"/>
    <w:rsid w:val="0025393A"/>
    <w:rsid w:val="002541BF"/>
    <w:rsid w:val="002609E5"/>
    <w:rsid w:val="0027134F"/>
    <w:rsid w:val="00271E6B"/>
    <w:rsid w:val="00272A48"/>
    <w:rsid w:val="002831A6"/>
    <w:rsid w:val="0028326A"/>
    <w:rsid w:val="00285F35"/>
    <w:rsid w:val="00286103"/>
    <w:rsid w:val="002A762F"/>
    <w:rsid w:val="002C1F67"/>
    <w:rsid w:val="002D70AD"/>
    <w:rsid w:val="002E0B37"/>
    <w:rsid w:val="002E286D"/>
    <w:rsid w:val="002F0F34"/>
    <w:rsid w:val="002F1B9B"/>
    <w:rsid w:val="002F683A"/>
    <w:rsid w:val="00301EBA"/>
    <w:rsid w:val="0030263A"/>
    <w:rsid w:val="00303AA2"/>
    <w:rsid w:val="00312BC5"/>
    <w:rsid w:val="003141FB"/>
    <w:rsid w:val="0031451C"/>
    <w:rsid w:val="003205FD"/>
    <w:rsid w:val="00324A05"/>
    <w:rsid w:val="00325B73"/>
    <w:rsid w:val="00332DC0"/>
    <w:rsid w:val="00335965"/>
    <w:rsid w:val="00343ABA"/>
    <w:rsid w:val="00343DE5"/>
    <w:rsid w:val="003455F1"/>
    <w:rsid w:val="0034577E"/>
    <w:rsid w:val="00346E00"/>
    <w:rsid w:val="00355470"/>
    <w:rsid w:val="00371AF4"/>
    <w:rsid w:val="00373881"/>
    <w:rsid w:val="00383EF7"/>
    <w:rsid w:val="003861B0"/>
    <w:rsid w:val="00394E7C"/>
    <w:rsid w:val="00394ED3"/>
    <w:rsid w:val="0039630E"/>
    <w:rsid w:val="003A1427"/>
    <w:rsid w:val="003B04AC"/>
    <w:rsid w:val="003B05E4"/>
    <w:rsid w:val="003B3635"/>
    <w:rsid w:val="003B79ED"/>
    <w:rsid w:val="003B7D4E"/>
    <w:rsid w:val="003C1D9D"/>
    <w:rsid w:val="003E2EF0"/>
    <w:rsid w:val="003E6842"/>
    <w:rsid w:val="003E7A1B"/>
    <w:rsid w:val="003F3AA8"/>
    <w:rsid w:val="0040133F"/>
    <w:rsid w:val="00403044"/>
    <w:rsid w:val="004072D6"/>
    <w:rsid w:val="00407A54"/>
    <w:rsid w:val="004111B1"/>
    <w:rsid w:val="00412CEC"/>
    <w:rsid w:val="00416369"/>
    <w:rsid w:val="004246F5"/>
    <w:rsid w:val="00425B97"/>
    <w:rsid w:val="004270E2"/>
    <w:rsid w:val="00427355"/>
    <w:rsid w:val="00427713"/>
    <w:rsid w:val="004337C9"/>
    <w:rsid w:val="00434D09"/>
    <w:rsid w:val="004360DA"/>
    <w:rsid w:val="00437213"/>
    <w:rsid w:val="00440936"/>
    <w:rsid w:val="00441D03"/>
    <w:rsid w:val="004469C0"/>
    <w:rsid w:val="004515EE"/>
    <w:rsid w:val="004516FA"/>
    <w:rsid w:val="00452854"/>
    <w:rsid w:val="00452D8B"/>
    <w:rsid w:val="00454ACB"/>
    <w:rsid w:val="00456196"/>
    <w:rsid w:val="004568D9"/>
    <w:rsid w:val="004648B8"/>
    <w:rsid w:val="00467B6C"/>
    <w:rsid w:val="00474154"/>
    <w:rsid w:val="00481785"/>
    <w:rsid w:val="00482D67"/>
    <w:rsid w:val="00485F9B"/>
    <w:rsid w:val="0049058B"/>
    <w:rsid w:val="00492D18"/>
    <w:rsid w:val="00493FF1"/>
    <w:rsid w:val="00497E7E"/>
    <w:rsid w:val="004A159F"/>
    <w:rsid w:val="004A1A98"/>
    <w:rsid w:val="004A1D98"/>
    <w:rsid w:val="004A6BBE"/>
    <w:rsid w:val="004A6E03"/>
    <w:rsid w:val="004A7035"/>
    <w:rsid w:val="004B0987"/>
    <w:rsid w:val="004B2FF8"/>
    <w:rsid w:val="004C5006"/>
    <w:rsid w:val="004D39A9"/>
    <w:rsid w:val="004D3BC4"/>
    <w:rsid w:val="004D5623"/>
    <w:rsid w:val="004D61BA"/>
    <w:rsid w:val="004E0A28"/>
    <w:rsid w:val="004E0AC3"/>
    <w:rsid w:val="004F159D"/>
    <w:rsid w:val="004F207C"/>
    <w:rsid w:val="004F2585"/>
    <w:rsid w:val="004F37FA"/>
    <w:rsid w:val="004F56FB"/>
    <w:rsid w:val="004F65C8"/>
    <w:rsid w:val="005010FB"/>
    <w:rsid w:val="00512DCA"/>
    <w:rsid w:val="00513411"/>
    <w:rsid w:val="0051429F"/>
    <w:rsid w:val="00516478"/>
    <w:rsid w:val="00516DE0"/>
    <w:rsid w:val="005214E5"/>
    <w:rsid w:val="00526C2F"/>
    <w:rsid w:val="005272F8"/>
    <w:rsid w:val="00530D42"/>
    <w:rsid w:val="005316EB"/>
    <w:rsid w:val="005323B2"/>
    <w:rsid w:val="0053430D"/>
    <w:rsid w:val="00536C98"/>
    <w:rsid w:val="0054180C"/>
    <w:rsid w:val="00542A43"/>
    <w:rsid w:val="005522A0"/>
    <w:rsid w:val="0055389B"/>
    <w:rsid w:val="00554609"/>
    <w:rsid w:val="00556717"/>
    <w:rsid w:val="005623E5"/>
    <w:rsid w:val="00562F56"/>
    <w:rsid w:val="0056523C"/>
    <w:rsid w:val="005711EA"/>
    <w:rsid w:val="00572EFD"/>
    <w:rsid w:val="0057468E"/>
    <w:rsid w:val="00581730"/>
    <w:rsid w:val="005852AD"/>
    <w:rsid w:val="00590D59"/>
    <w:rsid w:val="00591BF3"/>
    <w:rsid w:val="00595EBE"/>
    <w:rsid w:val="005A2F72"/>
    <w:rsid w:val="005A7CD1"/>
    <w:rsid w:val="005B1D24"/>
    <w:rsid w:val="005B2F1A"/>
    <w:rsid w:val="005B3464"/>
    <w:rsid w:val="005B74DC"/>
    <w:rsid w:val="005C23DD"/>
    <w:rsid w:val="005C2C20"/>
    <w:rsid w:val="005C32D3"/>
    <w:rsid w:val="005E0655"/>
    <w:rsid w:val="005E0785"/>
    <w:rsid w:val="005F0F40"/>
    <w:rsid w:val="005F1001"/>
    <w:rsid w:val="005F36C8"/>
    <w:rsid w:val="006017AD"/>
    <w:rsid w:val="00611302"/>
    <w:rsid w:val="00613674"/>
    <w:rsid w:val="006158E2"/>
    <w:rsid w:val="006173A9"/>
    <w:rsid w:val="0062017A"/>
    <w:rsid w:val="00624009"/>
    <w:rsid w:val="0062465C"/>
    <w:rsid w:val="00627AA6"/>
    <w:rsid w:val="006313D5"/>
    <w:rsid w:val="00632942"/>
    <w:rsid w:val="006416FF"/>
    <w:rsid w:val="00641B16"/>
    <w:rsid w:val="00643121"/>
    <w:rsid w:val="00650F0A"/>
    <w:rsid w:val="006521C1"/>
    <w:rsid w:val="006533E2"/>
    <w:rsid w:val="00663500"/>
    <w:rsid w:val="00670B7F"/>
    <w:rsid w:val="00670BE0"/>
    <w:rsid w:val="00680056"/>
    <w:rsid w:val="00681E50"/>
    <w:rsid w:val="00683F1F"/>
    <w:rsid w:val="00690197"/>
    <w:rsid w:val="00690C08"/>
    <w:rsid w:val="00691DA0"/>
    <w:rsid w:val="006A0B52"/>
    <w:rsid w:val="006A0E54"/>
    <w:rsid w:val="006B30E2"/>
    <w:rsid w:val="006B4AE3"/>
    <w:rsid w:val="006D5BEC"/>
    <w:rsid w:val="006D675D"/>
    <w:rsid w:val="006E2877"/>
    <w:rsid w:val="006E3C80"/>
    <w:rsid w:val="006E771E"/>
    <w:rsid w:val="006E79CA"/>
    <w:rsid w:val="006F13F1"/>
    <w:rsid w:val="006F22B0"/>
    <w:rsid w:val="006F7362"/>
    <w:rsid w:val="006F78DE"/>
    <w:rsid w:val="00705647"/>
    <w:rsid w:val="007168DC"/>
    <w:rsid w:val="00717D55"/>
    <w:rsid w:val="0072065F"/>
    <w:rsid w:val="00721101"/>
    <w:rsid w:val="00723628"/>
    <w:rsid w:val="007237BF"/>
    <w:rsid w:val="00723ADF"/>
    <w:rsid w:val="00727F8B"/>
    <w:rsid w:val="00743632"/>
    <w:rsid w:val="00743F2E"/>
    <w:rsid w:val="00744B53"/>
    <w:rsid w:val="00745A18"/>
    <w:rsid w:val="00756398"/>
    <w:rsid w:val="007614FD"/>
    <w:rsid w:val="00762341"/>
    <w:rsid w:val="00766006"/>
    <w:rsid w:val="00766FA0"/>
    <w:rsid w:val="00773AFF"/>
    <w:rsid w:val="00775355"/>
    <w:rsid w:val="00780926"/>
    <w:rsid w:val="00784763"/>
    <w:rsid w:val="007857E5"/>
    <w:rsid w:val="0079342B"/>
    <w:rsid w:val="0079472E"/>
    <w:rsid w:val="007A02BB"/>
    <w:rsid w:val="007A1BB5"/>
    <w:rsid w:val="007A4FD9"/>
    <w:rsid w:val="007B00DA"/>
    <w:rsid w:val="007B1489"/>
    <w:rsid w:val="007B675D"/>
    <w:rsid w:val="007C0FDD"/>
    <w:rsid w:val="007C1C13"/>
    <w:rsid w:val="007C2253"/>
    <w:rsid w:val="007C6AC4"/>
    <w:rsid w:val="007D7340"/>
    <w:rsid w:val="007D771A"/>
    <w:rsid w:val="007E1B15"/>
    <w:rsid w:val="007E250D"/>
    <w:rsid w:val="007E4BE6"/>
    <w:rsid w:val="007F4149"/>
    <w:rsid w:val="008007F6"/>
    <w:rsid w:val="008027A0"/>
    <w:rsid w:val="00804273"/>
    <w:rsid w:val="00805AEB"/>
    <w:rsid w:val="00806BAB"/>
    <w:rsid w:val="00813313"/>
    <w:rsid w:val="00814398"/>
    <w:rsid w:val="00816D8E"/>
    <w:rsid w:val="00820080"/>
    <w:rsid w:val="00820C59"/>
    <w:rsid w:val="008216C9"/>
    <w:rsid w:val="0082756B"/>
    <w:rsid w:val="008305BC"/>
    <w:rsid w:val="00830817"/>
    <w:rsid w:val="008338CC"/>
    <w:rsid w:val="008342BB"/>
    <w:rsid w:val="00840B08"/>
    <w:rsid w:val="00841A24"/>
    <w:rsid w:val="0084545A"/>
    <w:rsid w:val="00847631"/>
    <w:rsid w:val="00850291"/>
    <w:rsid w:val="00852DBF"/>
    <w:rsid w:val="00861804"/>
    <w:rsid w:val="00861E8A"/>
    <w:rsid w:val="008730A6"/>
    <w:rsid w:val="00881B30"/>
    <w:rsid w:val="00886033"/>
    <w:rsid w:val="00891D35"/>
    <w:rsid w:val="008955D3"/>
    <w:rsid w:val="008A177A"/>
    <w:rsid w:val="008A4547"/>
    <w:rsid w:val="008A5BFC"/>
    <w:rsid w:val="008B0E80"/>
    <w:rsid w:val="008B10BE"/>
    <w:rsid w:val="008B61B5"/>
    <w:rsid w:val="008C03B3"/>
    <w:rsid w:val="008C191B"/>
    <w:rsid w:val="008C23B9"/>
    <w:rsid w:val="008C564C"/>
    <w:rsid w:val="008D1D8B"/>
    <w:rsid w:val="008D3F4B"/>
    <w:rsid w:val="008D43DB"/>
    <w:rsid w:val="008D447A"/>
    <w:rsid w:val="008D6156"/>
    <w:rsid w:val="008E24F2"/>
    <w:rsid w:val="008E38D0"/>
    <w:rsid w:val="008E6184"/>
    <w:rsid w:val="008F071A"/>
    <w:rsid w:val="008F5A15"/>
    <w:rsid w:val="00900613"/>
    <w:rsid w:val="00905DCB"/>
    <w:rsid w:val="00906B91"/>
    <w:rsid w:val="00915A87"/>
    <w:rsid w:val="00926777"/>
    <w:rsid w:val="0092792D"/>
    <w:rsid w:val="00934AF3"/>
    <w:rsid w:val="0093515F"/>
    <w:rsid w:val="009360B4"/>
    <w:rsid w:val="00942477"/>
    <w:rsid w:val="0094630D"/>
    <w:rsid w:val="0094713E"/>
    <w:rsid w:val="009475AA"/>
    <w:rsid w:val="00955227"/>
    <w:rsid w:val="00961237"/>
    <w:rsid w:val="0096506B"/>
    <w:rsid w:val="00965A3D"/>
    <w:rsid w:val="00972238"/>
    <w:rsid w:val="009753F8"/>
    <w:rsid w:val="009760F8"/>
    <w:rsid w:val="009769A6"/>
    <w:rsid w:val="009775BB"/>
    <w:rsid w:val="00980475"/>
    <w:rsid w:val="00981DA2"/>
    <w:rsid w:val="009822F2"/>
    <w:rsid w:val="009823DF"/>
    <w:rsid w:val="00983292"/>
    <w:rsid w:val="00993A50"/>
    <w:rsid w:val="009A1949"/>
    <w:rsid w:val="009A3122"/>
    <w:rsid w:val="009A4678"/>
    <w:rsid w:val="009A7CAE"/>
    <w:rsid w:val="009B1AA7"/>
    <w:rsid w:val="009B5AFF"/>
    <w:rsid w:val="009B6C6B"/>
    <w:rsid w:val="009C4F55"/>
    <w:rsid w:val="009D26F9"/>
    <w:rsid w:val="009D4DF0"/>
    <w:rsid w:val="009D759B"/>
    <w:rsid w:val="009E0B48"/>
    <w:rsid w:val="009E2C30"/>
    <w:rsid w:val="009E5B53"/>
    <w:rsid w:val="009E5C87"/>
    <w:rsid w:val="009E6625"/>
    <w:rsid w:val="009F09E5"/>
    <w:rsid w:val="009F0CEA"/>
    <w:rsid w:val="009F2C70"/>
    <w:rsid w:val="00A046DF"/>
    <w:rsid w:val="00A16A5A"/>
    <w:rsid w:val="00A2515C"/>
    <w:rsid w:val="00A27BB3"/>
    <w:rsid w:val="00A3004F"/>
    <w:rsid w:val="00A3274A"/>
    <w:rsid w:val="00A40A20"/>
    <w:rsid w:val="00A40B38"/>
    <w:rsid w:val="00A43A26"/>
    <w:rsid w:val="00A44AF9"/>
    <w:rsid w:val="00A46671"/>
    <w:rsid w:val="00A46791"/>
    <w:rsid w:val="00A523EA"/>
    <w:rsid w:val="00A533DE"/>
    <w:rsid w:val="00A60F0F"/>
    <w:rsid w:val="00A62CF5"/>
    <w:rsid w:val="00A712D2"/>
    <w:rsid w:val="00A729AF"/>
    <w:rsid w:val="00A74A25"/>
    <w:rsid w:val="00A7714E"/>
    <w:rsid w:val="00A83189"/>
    <w:rsid w:val="00A859FA"/>
    <w:rsid w:val="00A86BD7"/>
    <w:rsid w:val="00A87EB4"/>
    <w:rsid w:val="00A92A10"/>
    <w:rsid w:val="00AA2505"/>
    <w:rsid w:val="00AA2947"/>
    <w:rsid w:val="00AA4FF0"/>
    <w:rsid w:val="00AA66FB"/>
    <w:rsid w:val="00AB1F22"/>
    <w:rsid w:val="00AB28BC"/>
    <w:rsid w:val="00AC0FE3"/>
    <w:rsid w:val="00AC462D"/>
    <w:rsid w:val="00AC4926"/>
    <w:rsid w:val="00AD3EC7"/>
    <w:rsid w:val="00AD4A96"/>
    <w:rsid w:val="00AE1B75"/>
    <w:rsid w:val="00AE2BEC"/>
    <w:rsid w:val="00AE569F"/>
    <w:rsid w:val="00AF002C"/>
    <w:rsid w:val="00AF21E7"/>
    <w:rsid w:val="00AF25FE"/>
    <w:rsid w:val="00AF5F73"/>
    <w:rsid w:val="00B0615C"/>
    <w:rsid w:val="00B1426C"/>
    <w:rsid w:val="00B204A2"/>
    <w:rsid w:val="00B212CD"/>
    <w:rsid w:val="00B356AC"/>
    <w:rsid w:val="00B42412"/>
    <w:rsid w:val="00B43548"/>
    <w:rsid w:val="00B4422C"/>
    <w:rsid w:val="00B54B46"/>
    <w:rsid w:val="00B63932"/>
    <w:rsid w:val="00B667C7"/>
    <w:rsid w:val="00B711F1"/>
    <w:rsid w:val="00B71604"/>
    <w:rsid w:val="00B726CD"/>
    <w:rsid w:val="00B73F39"/>
    <w:rsid w:val="00B834B4"/>
    <w:rsid w:val="00B84A42"/>
    <w:rsid w:val="00B84B42"/>
    <w:rsid w:val="00B85E42"/>
    <w:rsid w:val="00B944C1"/>
    <w:rsid w:val="00B947A0"/>
    <w:rsid w:val="00BA5CA7"/>
    <w:rsid w:val="00BB7620"/>
    <w:rsid w:val="00BC12F5"/>
    <w:rsid w:val="00BC1C0B"/>
    <w:rsid w:val="00BC39DB"/>
    <w:rsid w:val="00BC4A8C"/>
    <w:rsid w:val="00BC56A8"/>
    <w:rsid w:val="00BC6DA1"/>
    <w:rsid w:val="00BC76E2"/>
    <w:rsid w:val="00BD6F3D"/>
    <w:rsid w:val="00BE52FC"/>
    <w:rsid w:val="00BE6DE3"/>
    <w:rsid w:val="00BF0B6F"/>
    <w:rsid w:val="00BF17A9"/>
    <w:rsid w:val="00BF2ED5"/>
    <w:rsid w:val="00BF32E5"/>
    <w:rsid w:val="00C00713"/>
    <w:rsid w:val="00C0092F"/>
    <w:rsid w:val="00C037D6"/>
    <w:rsid w:val="00C05A77"/>
    <w:rsid w:val="00C131D2"/>
    <w:rsid w:val="00C2159A"/>
    <w:rsid w:val="00C30D8E"/>
    <w:rsid w:val="00C34C85"/>
    <w:rsid w:val="00C433B5"/>
    <w:rsid w:val="00C45D33"/>
    <w:rsid w:val="00C50051"/>
    <w:rsid w:val="00C60FA2"/>
    <w:rsid w:val="00C61D27"/>
    <w:rsid w:val="00C658D9"/>
    <w:rsid w:val="00C70278"/>
    <w:rsid w:val="00C75E1A"/>
    <w:rsid w:val="00C7662C"/>
    <w:rsid w:val="00C76668"/>
    <w:rsid w:val="00C82A18"/>
    <w:rsid w:val="00C84A8B"/>
    <w:rsid w:val="00C85BD0"/>
    <w:rsid w:val="00C85C09"/>
    <w:rsid w:val="00C86DD8"/>
    <w:rsid w:val="00C90B0A"/>
    <w:rsid w:val="00C90D5A"/>
    <w:rsid w:val="00C9189E"/>
    <w:rsid w:val="00C920A0"/>
    <w:rsid w:val="00C93B1C"/>
    <w:rsid w:val="00C940C5"/>
    <w:rsid w:val="00C9593B"/>
    <w:rsid w:val="00C96878"/>
    <w:rsid w:val="00CA0A69"/>
    <w:rsid w:val="00CA2FDB"/>
    <w:rsid w:val="00CA6799"/>
    <w:rsid w:val="00CA78B3"/>
    <w:rsid w:val="00CB0228"/>
    <w:rsid w:val="00CB282E"/>
    <w:rsid w:val="00CB295D"/>
    <w:rsid w:val="00CB5756"/>
    <w:rsid w:val="00CC3022"/>
    <w:rsid w:val="00CC6243"/>
    <w:rsid w:val="00CE07B7"/>
    <w:rsid w:val="00CE4DC2"/>
    <w:rsid w:val="00CE6280"/>
    <w:rsid w:val="00CE6F84"/>
    <w:rsid w:val="00CF1817"/>
    <w:rsid w:val="00CF2001"/>
    <w:rsid w:val="00D006DB"/>
    <w:rsid w:val="00D00D9F"/>
    <w:rsid w:val="00D112D2"/>
    <w:rsid w:val="00D121A2"/>
    <w:rsid w:val="00D14BF7"/>
    <w:rsid w:val="00D15D12"/>
    <w:rsid w:val="00D1662C"/>
    <w:rsid w:val="00D16927"/>
    <w:rsid w:val="00D21DD6"/>
    <w:rsid w:val="00D22145"/>
    <w:rsid w:val="00D26113"/>
    <w:rsid w:val="00D26984"/>
    <w:rsid w:val="00D32BC9"/>
    <w:rsid w:val="00D41614"/>
    <w:rsid w:val="00D41A52"/>
    <w:rsid w:val="00D41F6D"/>
    <w:rsid w:val="00D44C83"/>
    <w:rsid w:val="00D4541F"/>
    <w:rsid w:val="00D45662"/>
    <w:rsid w:val="00D520C9"/>
    <w:rsid w:val="00D52305"/>
    <w:rsid w:val="00D563C4"/>
    <w:rsid w:val="00D56898"/>
    <w:rsid w:val="00D573F6"/>
    <w:rsid w:val="00D60752"/>
    <w:rsid w:val="00D60CC7"/>
    <w:rsid w:val="00D678D8"/>
    <w:rsid w:val="00D70500"/>
    <w:rsid w:val="00D708E6"/>
    <w:rsid w:val="00D772C9"/>
    <w:rsid w:val="00D84B39"/>
    <w:rsid w:val="00D860FB"/>
    <w:rsid w:val="00D94FF8"/>
    <w:rsid w:val="00DA55DA"/>
    <w:rsid w:val="00DA6B9C"/>
    <w:rsid w:val="00DB13CE"/>
    <w:rsid w:val="00DB393E"/>
    <w:rsid w:val="00DB7BF4"/>
    <w:rsid w:val="00DC4C26"/>
    <w:rsid w:val="00DD1E68"/>
    <w:rsid w:val="00DE791C"/>
    <w:rsid w:val="00E048EF"/>
    <w:rsid w:val="00E152F1"/>
    <w:rsid w:val="00E213B4"/>
    <w:rsid w:val="00E27D98"/>
    <w:rsid w:val="00E32210"/>
    <w:rsid w:val="00E363A7"/>
    <w:rsid w:val="00E379F4"/>
    <w:rsid w:val="00E4252C"/>
    <w:rsid w:val="00E43491"/>
    <w:rsid w:val="00E45A1B"/>
    <w:rsid w:val="00E47EDD"/>
    <w:rsid w:val="00E52BE0"/>
    <w:rsid w:val="00E56C50"/>
    <w:rsid w:val="00E609F2"/>
    <w:rsid w:val="00E62C2D"/>
    <w:rsid w:val="00E62F21"/>
    <w:rsid w:val="00E65498"/>
    <w:rsid w:val="00E665B3"/>
    <w:rsid w:val="00E759D0"/>
    <w:rsid w:val="00E7623C"/>
    <w:rsid w:val="00E76C49"/>
    <w:rsid w:val="00E84DBB"/>
    <w:rsid w:val="00EA5E6A"/>
    <w:rsid w:val="00EA66B2"/>
    <w:rsid w:val="00EB71A2"/>
    <w:rsid w:val="00EC2F24"/>
    <w:rsid w:val="00ED0176"/>
    <w:rsid w:val="00ED0234"/>
    <w:rsid w:val="00ED248E"/>
    <w:rsid w:val="00ED521E"/>
    <w:rsid w:val="00ED781E"/>
    <w:rsid w:val="00EE2DD0"/>
    <w:rsid w:val="00EE2F05"/>
    <w:rsid w:val="00EE30F5"/>
    <w:rsid w:val="00EF16B6"/>
    <w:rsid w:val="00EF45F2"/>
    <w:rsid w:val="00EF7A64"/>
    <w:rsid w:val="00F02BFE"/>
    <w:rsid w:val="00F056F8"/>
    <w:rsid w:val="00F103CF"/>
    <w:rsid w:val="00F11231"/>
    <w:rsid w:val="00F12999"/>
    <w:rsid w:val="00F16CE3"/>
    <w:rsid w:val="00F16F6A"/>
    <w:rsid w:val="00F2608A"/>
    <w:rsid w:val="00F27F50"/>
    <w:rsid w:val="00F323AB"/>
    <w:rsid w:val="00F3518B"/>
    <w:rsid w:val="00F36A7C"/>
    <w:rsid w:val="00F40AD2"/>
    <w:rsid w:val="00F45CE6"/>
    <w:rsid w:val="00F47CBA"/>
    <w:rsid w:val="00F51B14"/>
    <w:rsid w:val="00F640D8"/>
    <w:rsid w:val="00F647BD"/>
    <w:rsid w:val="00F6519E"/>
    <w:rsid w:val="00F74943"/>
    <w:rsid w:val="00F74DB7"/>
    <w:rsid w:val="00F7629A"/>
    <w:rsid w:val="00F80B58"/>
    <w:rsid w:val="00F836CC"/>
    <w:rsid w:val="00F838E6"/>
    <w:rsid w:val="00F85F82"/>
    <w:rsid w:val="00F86939"/>
    <w:rsid w:val="00F9028D"/>
    <w:rsid w:val="00F907B9"/>
    <w:rsid w:val="00F90EAE"/>
    <w:rsid w:val="00F97FE5"/>
    <w:rsid w:val="00FA1FAC"/>
    <w:rsid w:val="00FA33E8"/>
    <w:rsid w:val="00FB1EE3"/>
    <w:rsid w:val="00FB220E"/>
    <w:rsid w:val="00FB46F6"/>
    <w:rsid w:val="00FB5296"/>
    <w:rsid w:val="00FB7945"/>
    <w:rsid w:val="00FC0864"/>
    <w:rsid w:val="00FC146B"/>
    <w:rsid w:val="00FC6778"/>
    <w:rsid w:val="00FD0223"/>
    <w:rsid w:val="00FD20BB"/>
    <w:rsid w:val="00FD3150"/>
    <w:rsid w:val="00FD6EC9"/>
    <w:rsid w:val="00FD7635"/>
    <w:rsid w:val="00FE0D78"/>
    <w:rsid w:val="00FE27B2"/>
    <w:rsid w:val="00FE49B5"/>
    <w:rsid w:val="00FE4F35"/>
    <w:rsid w:val="00FE56B6"/>
    <w:rsid w:val="00FE5C6B"/>
    <w:rsid w:val="00FE5CB6"/>
    <w:rsid w:val="00FF1DF7"/>
    <w:rsid w:val="00FF24F8"/>
    <w:rsid w:val="00FF2E00"/>
    <w:rsid w:val="00FF3724"/>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BC3A"/>
  <w15:chartTrackingRefBased/>
  <w15:docId w15:val="{8FCA3022-218F-498F-8F1A-5EFA21D2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223831"/>
    <w:pPr>
      <w:keepNext/>
      <w:keepLines/>
      <w:spacing w:before="480" w:after="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007F6"/>
    <w:rPr>
      <w:sz w:val="22"/>
      <w:szCs w:val="22"/>
      <w:lang w:eastAsia="en-US"/>
    </w:rPr>
  </w:style>
  <w:style w:type="character" w:customStyle="1" w:styleId="Antrat1Diagrama">
    <w:name w:val="Antraštė 1 Diagrama"/>
    <w:link w:val="Antrat1"/>
    <w:uiPriority w:val="9"/>
    <w:rsid w:val="00223831"/>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15452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54526"/>
    <w:rPr>
      <w:rFonts w:ascii="Tahoma" w:hAnsi="Tahoma" w:cs="Tahoma"/>
      <w:sz w:val="16"/>
      <w:szCs w:val="16"/>
    </w:rPr>
  </w:style>
  <w:style w:type="paragraph" w:styleId="Sraopastraipa">
    <w:name w:val="List Paragraph"/>
    <w:basedOn w:val="prastasis"/>
    <w:uiPriority w:val="34"/>
    <w:qFormat/>
    <w:rsid w:val="000049FB"/>
    <w:pPr>
      <w:ind w:left="720"/>
      <w:contextualSpacing/>
    </w:pPr>
  </w:style>
  <w:style w:type="character" w:styleId="Komentaronuoroda">
    <w:name w:val="annotation reference"/>
    <w:uiPriority w:val="99"/>
    <w:semiHidden/>
    <w:unhideWhenUsed/>
    <w:rsid w:val="00806BAB"/>
    <w:rPr>
      <w:sz w:val="16"/>
      <w:szCs w:val="16"/>
    </w:rPr>
  </w:style>
  <w:style w:type="paragraph" w:styleId="Komentarotekstas">
    <w:name w:val="annotation text"/>
    <w:basedOn w:val="prastasis"/>
    <w:link w:val="KomentarotekstasDiagrama"/>
    <w:uiPriority w:val="99"/>
    <w:unhideWhenUsed/>
    <w:rsid w:val="00806BAB"/>
    <w:rPr>
      <w:sz w:val="20"/>
      <w:szCs w:val="20"/>
    </w:rPr>
  </w:style>
  <w:style w:type="character" w:customStyle="1" w:styleId="KomentarotekstasDiagrama">
    <w:name w:val="Komentaro tekstas Diagrama"/>
    <w:link w:val="Komentarotekstas"/>
    <w:uiPriority w:val="99"/>
    <w:rsid w:val="00806BAB"/>
    <w:rPr>
      <w:lang w:eastAsia="en-US"/>
    </w:rPr>
  </w:style>
  <w:style w:type="paragraph" w:styleId="Komentarotema">
    <w:name w:val="annotation subject"/>
    <w:basedOn w:val="Komentarotekstas"/>
    <w:next w:val="Komentarotekstas"/>
    <w:link w:val="KomentarotemaDiagrama"/>
    <w:uiPriority w:val="99"/>
    <w:semiHidden/>
    <w:unhideWhenUsed/>
    <w:rsid w:val="00806BAB"/>
    <w:rPr>
      <w:b/>
      <w:bCs/>
    </w:rPr>
  </w:style>
  <w:style w:type="character" w:customStyle="1" w:styleId="KomentarotemaDiagrama">
    <w:name w:val="Komentaro tema Diagrama"/>
    <w:link w:val="Komentarotema"/>
    <w:uiPriority w:val="99"/>
    <w:semiHidden/>
    <w:rsid w:val="00806BAB"/>
    <w:rPr>
      <w:b/>
      <w:bCs/>
      <w:lang w:eastAsia="en-US"/>
    </w:rPr>
  </w:style>
  <w:style w:type="paragraph" w:styleId="Pataisymai">
    <w:name w:val="Revision"/>
    <w:hidden/>
    <w:uiPriority w:val="99"/>
    <w:semiHidden/>
    <w:rsid w:val="00820C59"/>
    <w:rPr>
      <w:sz w:val="22"/>
      <w:szCs w:val="22"/>
      <w:lang w:eastAsia="en-US"/>
    </w:rPr>
  </w:style>
  <w:style w:type="paragraph" w:customStyle="1" w:styleId="Default">
    <w:name w:val="Default"/>
    <w:rsid w:val="00BA5CA7"/>
    <w:pPr>
      <w:autoSpaceDE w:val="0"/>
      <w:autoSpaceDN w:val="0"/>
      <w:adjustRightInd w:val="0"/>
    </w:pPr>
    <w:rPr>
      <w:rFonts w:ascii="Times New Roman" w:hAnsi="Times New Roman"/>
      <w:color w:val="000000"/>
      <w:sz w:val="24"/>
      <w:szCs w:val="24"/>
    </w:rPr>
  </w:style>
  <w:style w:type="paragraph" w:styleId="prastasiniatinklio">
    <w:name w:val="Normal (Web)"/>
    <w:basedOn w:val="prastasis"/>
    <w:uiPriority w:val="99"/>
    <w:semiHidden/>
    <w:unhideWhenUsed/>
    <w:rsid w:val="009C4F55"/>
    <w:pPr>
      <w:spacing w:after="100" w:afterAutospacing="1" w:line="480" w:lineRule="atLeast"/>
    </w:pPr>
    <w:rPr>
      <w:rFonts w:ascii="Times New Roman" w:eastAsia="Times New Roman" w:hAnsi="Times New Roman"/>
      <w:color w:val="373D3F"/>
      <w:sz w:val="24"/>
      <w:szCs w:val="24"/>
      <w:lang w:eastAsia="lt-LT"/>
    </w:rPr>
  </w:style>
  <w:style w:type="character" w:styleId="Hipersaitas">
    <w:name w:val="Hyperlink"/>
    <w:basedOn w:val="Numatytasispastraiposriftas"/>
    <w:uiPriority w:val="99"/>
    <w:unhideWhenUsed/>
    <w:rsid w:val="006D675D"/>
    <w:rPr>
      <w:color w:val="0563C1" w:themeColor="hyperlink"/>
      <w:u w:val="single"/>
    </w:rPr>
  </w:style>
  <w:style w:type="character" w:styleId="Neapdorotaspaminjimas">
    <w:name w:val="Unresolved Mention"/>
    <w:basedOn w:val="Numatytasispastraiposriftas"/>
    <w:uiPriority w:val="99"/>
    <w:semiHidden/>
    <w:unhideWhenUsed/>
    <w:rsid w:val="006D675D"/>
    <w:rPr>
      <w:color w:val="605E5C"/>
      <w:shd w:val="clear" w:color="auto" w:fill="E1DFDD"/>
    </w:rPr>
  </w:style>
  <w:style w:type="character" w:styleId="Perirtashipersaitas">
    <w:name w:val="FollowedHyperlink"/>
    <w:basedOn w:val="Numatytasispastraiposriftas"/>
    <w:uiPriority w:val="99"/>
    <w:semiHidden/>
    <w:unhideWhenUsed/>
    <w:rsid w:val="0051429F"/>
    <w:rPr>
      <w:color w:val="954F72" w:themeColor="followedHyperlink"/>
      <w:u w:val="single"/>
    </w:rPr>
  </w:style>
  <w:style w:type="paragraph" w:styleId="Antrats">
    <w:name w:val="header"/>
    <w:basedOn w:val="prastasis"/>
    <w:link w:val="AntratsDiagrama"/>
    <w:uiPriority w:val="99"/>
    <w:unhideWhenUsed/>
    <w:rsid w:val="00AB1F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B1F22"/>
    <w:rPr>
      <w:sz w:val="22"/>
      <w:szCs w:val="22"/>
      <w:lang w:eastAsia="en-US"/>
    </w:rPr>
  </w:style>
  <w:style w:type="paragraph" w:styleId="Porat">
    <w:name w:val="footer"/>
    <w:basedOn w:val="prastasis"/>
    <w:link w:val="PoratDiagrama"/>
    <w:uiPriority w:val="99"/>
    <w:unhideWhenUsed/>
    <w:rsid w:val="00AB1F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B1F22"/>
    <w:rPr>
      <w:sz w:val="22"/>
      <w:szCs w:val="22"/>
      <w:lang w:eastAsia="en-US"/>
    </w:rPr>
  </w:style>
  <w:style w:type="character" w:customStyle="1" w:styleId="cf01">
    <w:name w:val="cf01"/>
    <w:basedOn w:val="Numatytasispastraiposriftas"/>
    <w:rsid w:val="00EE2DD0"/>
    <w:rPr>
      <w:rFonts w:ascii="Segoe UI" w:hAnsi="Segoe UI" w:cs="Segoe UI" w:hint="default"/>
      <w:sz w:val="18"/>
      <w:szCs w:val="18"/>
    </w:rPr>
  </w:style>
  <w:style w:type="character" w:customStyle="1" w:styleId="fontstyle01">
    <w:name w:val="fontstyle01"/>
    <w:basedOn w:val="Numatytasispastraiposriftas"/>
    <w:rsid w:val="006173A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4296">
      <w:bodyDiv w:val="1"/>
      <w:marLeft w:val="0"/>
      <w:marRight w:val="0"/>
      <w:marTop w:val="0"/>
      <w:marBottom w:val="0"/>
      <w:divBdr>
        <w:top w:val="none" w:sz="0" w:space="0" w:color="auto"/>
        <w:left w:val="none" w:sz="0" w:space="0" w:color="auto"/>
        <w:bottom w:val="none" w:sz="0" w:space="0" w:color="auto"/>
        <w:right w:val="none" w:sz="0" w:space="0" w:color="auto"/>
      </w:divBdr>
    </w:div>
    <w:div w:id="359820016">
      <w:bodyDiv w:val="1"/>
      <w:marLeft w:val="0"/>
      <w:marRight w:val="0"/>
      <w:marTop w:val="0"/>
      <w:marBottom w:val="0"/>
      <w:divBdr>
        <w:top w:val="none" w:sz="0" w:space="0" w:color="auto"/>
        <w:left w:val="none" w:sz="0" w:space="0" w:color="auto"/>
        <w:bottom w:val="none" w:sz="0" w:space="0" w:color="auto"/>
        <w:right w:val="none" w:sz="0" w:space="0" w:color="auto"/>
      </w:divBdr>
    </w:div>
    <w:div w:id="666906495">
      <w:bodyDiv w:val="1"/>
      <w:marLeft w:val="0"/>
      <w:marRight w:val="0"/>
      <w:marTop w:val="0"/>
      <w:marBottom w:val="0"/>
      <w:divBdr>
        <w:top w:val="none" w:sz="0" w:space="0" w:color="auto"/>
        <w:left w:val="none" w:sz="0" w:space="0" w:color="auto"/>
        <w:bottom w:val="none" w:sz="0" w:space="0" w:color="auto"/>
        <w:right w:val="none" w:sz="0" w:space="0" w:color="auto"/>
      </w:divBdr>
    </w:div>
    <w:div w:id="978651510">
      <w:bodyDiv w:val="1"/>
      <w:marLeft w:val="0"/>
      <w:marRight w:val="0"/>
      <w:marTop w:val="0"/>
      <w:marBottom w:val="0"/>
      <w:divBdr>
        <w:top w:val="none" w:sz="0" w:space="0" w:color="auto"/>
        <w:left w:val="none" w:sz="0" w:space="0" w:color="auto"/>
        <w:bottom w:val="none" w:sz="0" w:space="0" w:color="auto"/>
        <w:right w:val="none" w:sz="0" w:space="0" w:color="auto"/>
      </w:divBdr>
    </w:div>
    <w:div w:id="1109739284">
      <w:bodyDiv w:val="1"/>
      <w:marLeft w:val="0"/>
      <w:marRight w:val="0"/>
      <w:marTop w:val="0"/>
      <w:marBottom w:val="0"/>
      <w:divBdr>
        <w:top w:val="none" w:sz="0" w:space="0" w:color="auto"/>
        <w:left w:val="none" w:sz="0" w:space="0" w:color="auto"/>
        <w:bottom w:val="none" w:sz="0" w:space="0" w:color="auto"/>
        <w:right w:val="none" w:sz="0" w:space="0" w:color="auto"/>
      </w:divBdr>
    </w:div>
    <w:div w:id="1366444916">
      <w:bodyDiv w:val="1"/>
      <w:marLeft w:val="0"/>
      <w:marRight w:val="0"/>
      <w:marTop w:val="0"/>
      <w:marBottom w:val="0"/>
      <w:divBdr>
        <w:top w:val="none" w:sz="0" w:space="0" w:color="auto"/>
        <w:left w:val="none" w:sz="0" w:space="0" w:color="auto"/>
        <w:bottom w:val="none" w:sz="0" w:space="0" w:color="auto"/>
        <w:right w:val="none" w:sz="0" w:space="0" w:color="auto"/>
      </w:divBdr>
    </w:div>
    <w:div w:id="1944655127">
      <w:bodyDiv w:val="1"/>
      <w:marLeft w:val="0"/>
      <w:marRight w:val="0"/>
      <w:marTop w:val="0"/>
      <w:marBottom w:val="0"/>
      <w:divBdr>
        <w:top w:val="none" w:sz="0" w:space="0" w:color="auto"/>
        <w:left w:val="none" w:sz="0" w:space="0" w:color="auto"/>
        <w:bottom w:val="none" w:sz="0" w:space="0" w:color="auto"/>
        <w:right w:val="none" w:sz="0" w:space="0" w:color="auto"/>
      </w:divBdr>
    </w:div>
    <w:div w:id="2069759468">
      <w:bodyDiv w:val="1"/>
      <w:marLeft w:val="0"/>
      <w:marRight w:val="0"/>
      <w:marTop w:val="0"/>
      <w:marBottom w:val="0"/>
      <w:divBdr>
        <w:top w:val="none" w:sz="0" w:space="0" w:color="auto"/>
        <w:left w:val="none" w:sz="0" w:space="0" w:color="auto"/>
        <w:bottom w:val="none" w:sz="0" w:space="0" w:color="auto"/>
        <w:right w:val="none" w:sz="0" w:space="0" w:color="auto"/>
      </w:divBdr>
      <w:divsChild>
        <w:div w:id="849298944">
          <w:marLeft w:val="0"/>
          <w:marRight w:val="0"/>
          <w:marTop w:val="0"/>
          <w:marBottom w:val="0"/>
          <w:divBdr>
            <w:top w:val="none" w:sz="0" w:space="0" w:color="auto"/>
            <w:left w:val="none" w:sz="0" w:space="0" w:color="auto"/>
            <w:bottom w:val="none" w:sz="0" w:space="0" w:color="auto"/>
            <w:right w:val="none" w:sz="0" w:space="0" w:color="auto"/>
          </w:divBdr>
        </w:div>
        <w:div w:id="287050488">
          <w:marLeft w:val="0"/>
          <w:marRight w:val="0"/>
          <w:marTop w:val="0"/>
          <w:marBottom w:val="0"/>
          <w:divBdr>
            <w:top w:val="none" w:sz="0" w:space="0" w:color="auto"/>
            <w:left w:val="none" w:sz="0" w:space="0" w:color="auto"/>
            <w:bottom w:val="none" w:sz="0" w:space="0" w:color="auto"/>
            <w:right w:val="none" w:sz="0" w:space="0" w:color="auto"/>
          </w:divBdr>
        </w:div>
        <w:div w:id="1251769495">
          <w:marLeft w:val="0"/>
          <w:marRight w:val="0"/>
          <w:marTop w:val="0"/>
          <w:marBottom w:val="0"/>
          <w:divBdr>
            <w:top w:val="none" w:sz="0" w:space="0" w:color="auto"/>
            <w:left w:val="none" w:sz="0" w:space="0" w:color="auto"/>
            <w:bottom w:val="none" w:sz="0" w:space="0" w:color="auto"/>
            <w:right w:val="none" w:sz="0" w:space="0" w:color="auto"/>
          </w:divBdr>
        </w:div>
        <w:div w:id="1524856249">
          <w:marLeft w:val="0"/>
          <w:marRight w:val="0"/>
          <w:marTop w:val="0"/>
          <w:marBottom w:val="0"/>
          <w:divBdr>
            <w:top w:val="none" w:sz="0" w:space="0" w:color="auto"/>
            <w:left w:val="none" w:sz="0" w:space="0" w:color="auto"/>
            <w:bottom w:val="none" w:sz="0" w:space="0" w:color="auto"/>
            <w:right w:val="none" w:sz="0" w:space="0" w:color="auto"/>
          </w:divBdr>
        </w:div>
        <w:div w:id="1429229231">
          <w:marLeft w:val="0"/>
          <w:marRight w:val="0"/>
          <w:marTop w:val="0"/>
          <w:marBottom w:val="0"/>
          <w:divBdr>
            <w:top w:val="none" w:sz="0" w:space="0" w:color="auto"/>
            <w:left w:val="none" w:sz="0" w:space="0" w:color="auto"/>
            <w:bottom w:val="none" w:sz="0" w:space="0" w:color="auto"/>
            <w:right w:val="none" w:sz="0" w:space="0" w:color="auto"/>
          </w:divBdr>
        </w:div>
        <w:div w:id="916474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F0F4-9C2D-462E-8B8D-DD94E567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11382</Words>
  <Characters>6489</Characters>
  <Application>Microsoft Office Word</Application>
  <DocSecurity>4</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LAKD</vt:lpstr>
      <vt:lpstr>UAB „Vilniaus gatvių elektros apšvietimo tinklai“</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LAKD</dc:title>
  <dc:creator>J. Laskauskienė</dc:creator>
  <cp:lastModifiedBy>Eglė Nemanytė</cp:lastModifiedBy>
  <cp:revision>2</cp:revision>
  <cp:lastPrinted>2021-05-03T04:42:00Z</cp:lastPrinted>
  <dcterms:created xsi:type="dcterms:W3CDTF">2024-03-19T11:41:00Z</dcterms:created>
  <dcterms:modified xsi:type="dcterms:W3CDTF">2024-03-19T11:41:00Z</dcterms:modified>
</cp:coreProperties>
</file>